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A4" w:rsidRPr="00A90A28" w:rsidRDefault="006D78A4" w:rsidP="00CC3C30">
      <w:pPr>
        <w:pStyle w:val="naisvisr"/>
        <w:spacing w:before="0" w:after="0"/>
        <w:rPr>
          <w:rFonts w:ascii="Times New Roman" w:hAnsi="Times New Roman" w:cs="Times New Roman"/>
        </w:rPr>
      </w:pPr>
      <w:r w:rsidRPr="00A90A28">
        <w:rPr>
          <w:rFonts w:ascii="Times New Roman" w:hAnsi="Times New Roman" w:cs="Times New Roman"/>
        </w:rPr>
        <w:t>Ministru kabineta rīkojuma projekta</w:t>
      </w:r>
    </w:p>
    <w:p w:rsidR="006D78A4" w:rsidRPr="00A90A28" w:rsidRDefault="006D78A4" w:rsidP="00CC3C30">
      <w:pPr>
        <w:spacing w:after="0" w:line="240" w:lineRule="auto"/>
        <w:jc w:val="center"/>
        <w:rPr>
          <w:rFonts w:ascii="Times New Roman" w:hAnsi="Times New Roman" w:cs="Times New Roman"/>
          <w:b/>
          <w:sz w:val="28"/>
          <w:szCs w:val="28"/>
          <w:lang w:val="lv-LV"/>
        </w:rPr>
      </w:pPr>
      <w:r w:rsidRPr="00A90A28">
        <w:rPr>
          <w:rFonts w:ascii="Times New Roman" w:hAnsi="Times New Roman" w:cs="Times New Roman"/>
          <w:b/>
          <w:sz w:val="28"/>
          <w:szCs w:val="28"/>
          <w:lang w:val="lv-LV"/>
        </w:rPr>
        <w:t>"</w:t>
      </w:r>
      <w:r w:rsidRPr="00A90A28">
        <w:rPr>
          <w:rFonts w:ascii="Times New Roman" w:hAnsi="Times New Roman" w:cs="Times New Roman"/>
          <w:b/>
          <w:bCs/>
          <w:sz w:val="28"/>
          <w:szCs w:val="28"/>
          <w:lang w:val="lv-LV"/>
        </w:rPr>
        <w:t>Funkciju auditu plāns 2011.gadam</w:t>
      </w:r>
      <w:r w:rsidRPr="00A90A28">
        <w:rPr>
          <w:rFonts w:ascii="Times New Roman" w:hAnsi="Times New Roman" w:cs="Times New Roman"/>
          <w:b/>
          <w:sz w:val="28"/>
          <w:szCs w:val="28"/>
          <w:lang w:val="lv-LV"/>
        </w:rPr>
        <w:t>"</w:t>
      </w:r>
    </w:p>
    <w:p w:rsidR="006D78A4" w:rsidRPr="00A90A28" w:rsidRDefault="006D78A4" w:rsidP="00CC3C30">
      <w:pPr>
        <w:spacing w:after="0" w:line="240" w:lineRule="auto"/>
        <w:jc w:val="center"/>
        <w:rPr>
          <w:rFonts w:ascii="Times New Roman" w:hAnsi="Times New Roman" w:cs="Times New Roman"/>
          <w:b/>
          <w:bCs/>
          <w:sz w:val="28"/>
          <w:szCs w:val="28"/>
          <w:lang w:val="lv-LV"/>
        </w:rPr>
      </w:pPr>
      <w:r w:rsidRPr="00A90A28">
        <w:rPr>
          <w:rFonts w:ascii="Times New Roman" w:hAnsi="Times New Roman" w:cs="Times New Roman"/>
          <w:b/>
          <w:bCs/>
          <w:sz w:val="28"/>
          <w:szCs w:val="28"/>
          <w:lang w:val="lv-LV"/>
        </w:rPr>
        <w:t>sākotnējās ietekmes novērtējuma ziņojums (anotācija)</w:t>
      </w:r>
    </w:p>
    <w:p w:rsidR="006D78A4" w:rsidRPr="00A90A28" w:rsidRDefault="006D78A4" w:rsidP="00CC3C30">
      <w:pPr>
        <w:spacing w:after="0" w:line="240" w:lineRule="auto"/>
        <w:jc w:val="center"/>
        <w:rPr>
          <w:rFonts w:ascii="Times New Roman" w:hAnsi="Times New Roman" w:cs="Times New Roman"/>
          <w:bCs/>
          <w:sz w:val="28"/>
          <w:szCs w:val="28"/>
          <w:lang w:val="lv-LV"/>
        </w:rPr>
      </w:pPr>
    </w:p>
    <w:tbl>
      <w:tblPr>
        <w:tblW w:w="93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268"/>
        <w:gridCol w:w="6506"/>
      </w:tblGrid>
      <w:tr w:rsidR="006D78A4" w:rsidRPr="00A90A28" w:rsidTr="000570B5">
        <w:tc>
          <w:tcPr>
            <w:tcW w:w="9308" w:type="dxa"/>
            <w:gridSpan w:val="3"/>
            <w:vAlign w:val="center"/>
          </w:tcPr>
          <w:p w:rsidR="006D78A4" w:rsidRPr="00A90A28" w:rsidRDefault="006D78A4" w:rsidP="00014C2F">
            <w:pPr>
              <w:spacing w:before="60" w:after="60" w:line="240" w:lineRule="auto"/>
              <w:jc w:val="both"/>
              <w:rPr>
                <w:rFonts w:ascii="Times New Roman" w:hAnsi="Times New Roman" w:cs="Times New Roman"/>
                <w:b/>
                <w:bCs/>
                <w:sz w:val="24"/>
                <w:szCs w:val="24"/>
                <w:lang w:val="lv-LV" w:eastAsia="lv-LV"/>
              </w:rPr>
            </w:pPr>
            <w:r w:rsidRPr="00A90A28">
              <w:rPr>
                <w:rFonts w:ascii="Times New Roman" w:hAnsi="Times New Roman" w:cs="Times New Roman"/>
                <w:b/>
                <w:bCs/>
                <w:sz w:val="24"/>
                <w:szCs w:val="24"/>
                <w:lang w:val="lv-LV" w:eastAsia="lv-LV"/>
              </w:rPr>
              <w:t>I. Tiesību akta projekta izstrādes nepieciešamība</w:t>
            </w:r>
          </w:p>
        </w:tc>
      </w:tr>
      <w:tr w:rsidR="006D78A4" w:rsidRPr="00A90A28">
        <w:tc>
          <w:tcPr>
            <w:tcW w:w="534" w:type="dxa"/>
          </w:tcPr>
          <w:p w:rsidR="006D78A4" w:rsidRPr="00A90A28" w:rsidRDefault="006D78A4" w:rsidP="00014C2F">
            <w:pPr>
              <w:pStyle w:val="NormalWeb"/>
              <w:spacing w:before="0" w:beforeAutospacing="0" w:after="0" w:afterAutospacing="0"/>
              <w:jc w:val="both"/>
              <w:rPr>
                <w:rFonts w:ascii="Times New Roman" w:hAnsi="Times New Roman" w:cs="Times New Roman"/>
              </w:rPr>
            </w:pPr>
            <w:r w:rsidRPr="00A90A28">
              <w:rPr>
                <w:rFonts w:ascii="Times New Roman" w:hAnsi="Times New Roman" w:cs="Times New Roman"/>
              </w:rPr>
              <w:t>1.</w:t>
            </w:r>
          </w:p>
        </w:tc>
        <w:tc>
          <w:tcPr>
            <w:tcW w:w="2268" w:type="dxa"/>
          </w:tcPr>
          <w:p w:rsidR="006D78A4" w:rsidRPr="00A90A28" w:rsidRDefault="006D78A4" w:rsidP="00014C2F">
            <w:pPr>
              <w:pStyle w:val="NormalWeb"/>
              <w:spacing w:before="0" w:beforeAutospacing="0" w:after="0" w:afterAutospacing="0"/>
              <w:jc w:val="both"/>
              <w:rPr>
                <w:rFonts w:ascii="Times New Roman" w:hAnsi="Times New Roman" w:cs="Times New Roman"/>
              </w:rPr>
            </w:pPr>
            <w:r w:rsidRPr="00A90A28">
              <w:rPr>
                <w:rFonts w:ascii="Times New Roman" w:hAnsi="Times New Roman" w:cs="Times New Roman"/>
              </w:rPr>
              <w:t>Pamatojums</w:t>
            </w:r>
          </w:p>
        </w:tc>
        <w:tc>
          <w:tcPr>
            <w:tcW w:w="6506" w:type="dxa"/>
          </w:tcPr>
          <w:p w:rsidR="006D78A4" w:rsidRPr="00A90A28" w:rsidRDefault="006D78A4" w:rsidP="00014C2F">
            <w:pPr>
              <w:pStyle w:val="BodyText2"/>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Ministru kabineta 2009.gada 27.janvāra instrukcijas Nr.3 "Kārtība, kādā plāno un veic valsts pārvaldes funkciju auditu un ievieš funkciju audita ieteikumus" 9.punkts paredz, ka funkciju audita plānu apstiprina ar Ministru kabineta rīkojumu. Funkciju audita komisijas 2010.gada 7.oktobra sēdes protokollēmums</w:t>
            </w:r>
          </w:p>
        </w:tc>
      </w:tr>
      <w:tr w:rsidR="006D78A4" w:rsidRPr="00014C2F">
        <w:tc>
          <w:tcPr>
            <w:tcW w:w="534" w:type="dxa"/>
          </w:tcPr>
          <w:p w:rsidR="006D78A4" w:rsidRPr="00A90A28" w:rsidRDefault="006D78A4"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2.</w:t>
            </w:r>
          </w:p>
        </w:tc>
        <w:tc>
          <w:tcPr>
            <w:tcW w:w="2268" w:type="dxa"/>
          </w:tcPr>
          <w:p w:rsidR="006D78A4" w:rsidRPr="00A90A28" w:rsidRDefault="006D78A4"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eastAsia="lv-LV"/>
              </w:rPr>
              <w:t>Pašreizējā situācija un problēmas</w:t>
            </w:r>
          </w:p>
        </w:tc>
        <w:tc>
          <w:tcPr>
            <w:tcW w:w="6506" w:type="dxa"/>
          </w:tcPr>
          <w:p w:rsidR="006D78A4" w:rsidRPr="00A90A28" w:rsidRDefault="006D78A4" w:rsidP="00014C2F">
            <w:pPr>
              <w:pStyle w:val="BodyText"/>
              <w:spacing w:after="0"/>
              <w:jc w:val="both"/>
              <w:rPr>
                <w:rFonts w:ascii="Times New Roman" w:hAnsi="Times New Roman" w:cs="Times New Roman"/>
                <w:b/>
                <w:sz w:val="24"/>
                <w:szCs w:val="24"/>
              </w:rPr>
            </w:pPr>
            <w:r w:rsidRPr="00A90A28">
              <w:rPr>
                <w:rFonts w:ascii="Times New Roman" w:hAnsi="Times New Roman" w:cs="Times New Roman"/>
                <w:b/>
                <w:sz w:val="24"/>
                <w:szCs w:val="24"/>
              </w:rPr>
              <w:t>Funkciju audits valsts pārvaldes institūcijās tiek īstenots atbilstoši Ministru kabineta tiesību aktiem un Funkciju audita komisijā saskaņotam plāna projektam</w:t>
            </w:r>
            <w:r w:rsidR="008904F7" w:rsidRPr="00A90A28">
              <w:rPr>
                <w:rFonts w:ascii="Times New Roman" w:hAnsi="Times New Roman" w:cs="Times New Roman"/>
                <w:b/>
                <w:sz w:val="24"/>
                <w:szCs w:val="24"/>
              </w:rPr>
              <w:t xml:space="preserve">, lai atrisinātu šādas starpnozaru </w:t>
            </w:r>
            <w:r w:rsidR="009E5A45" w:rsidRPr="00A90A28">
              <w:rPr>
                <w:rFonts w:ascii="Times New Roman" w:hAnsi="Times New Roman" w:cs="Times New Roman"/>
                <w:b/>
                <w:sz w:val="24"/>
                <w:szCs w:val="24"/>
              </w:rPr>
              <w:t xml:space="preserve">politikas </w:t>
            </w:r>
            <w:r w:rsidR="008904F7" w:rsidRPr="00A90A28">
              <w:rPr>
                <w:rFonts w:ascii="Times New Roman" w:hAnsi="Times New Roman" w:cs="Times New Roman"/>
                <w:b/>
                <w:sz w:val="24"/>
                <w:szCs w:val="24"/>
              </w:rPr>
              <w:t>problēmas:</w:t>
            </w:r>
          </w:p>
          <w:p w:rsidR="008904F7" w:rsidRPr="00A90A28" w:rsidRDefault="008904F7" w:rsidP="00014C2F">
            <w:pPr>
              <w:pStyle w:val="BodyText"/>
              <w:numPr>
                <w:ilvl w:val="0"/>
                <w:numId w:val="3"/>
              </w:numPr>
              <w:spacing w:after="0"/>
              <w:jc w:val="both"/>
              <w:rPr>
                <w:rFonts w:ascii="Times New Roman" w:hAnsi="Times New Roman" w:cs="Times New Roman"/>
                <w:b/>
                <w:sz w:val="24"/>
                <w:szCs w:val="24"/>
              </w:rPr>
            </w:pPr>
            <w:r w:rsidRPr="00A90A28">
              <w:rPr>
                <w:rFonts w:ascii="Times New Roman" w:hAnsi="Times New Roman" w:cs="Times New Roman"/>
                <w:b/>
                <w:sz w:val="24"/>
                <w:szCs w:val="24"/>
              </w:rPr>
              <w:t>Saskaņā ar Valsts kontroles ieteikumiem nav noteikta vienota publisko nodibinājumu un publisko līdzekļu kopuma pārvaldības kārtība</w:t>
            </w:r>
            <w:r w:rsidR="00460C41" w:rsidRPr="00A90A28">
              <w:rPr>
                <w:rFonts w:ascii="Times New Roman" w:hAnsi="Times New Roman" w:cs="Times New Roman"/>
                <w:b/>
                <w:sz w:val="24"/>
                <w:szCs w:val="24"/>
              </w:rPr>
              <w:t xml:space="preserve"> – uzdevums īstenot funkciju auditu ir noteikts Valsts kontroles likumības revīzijas lietā Nr.5.1-2-4/2009 „”Valsts budžeta finansēto Vides un Zemkopības ministrijas fondu līdzekļu izlietošanas un uzņēmējdarbībai izsniegto valsts kredītgarantiju piešķiršanas lietderība un atbilstība normatīvo aktu prasībām”</w:t>
            </w:r>
            <w:r w:rsidRPr="00A90A28">
              <w:rPr>
                <w:rFonts w:ascii="Times New Roman" w:hAnsi="Times New Roman" w:cs="Times New Roman"/>
                <w:b/>
                <w:sz w:val="24"/>
                <w:szCs w:val="24"/>
              </w:rPr>
              <w:t>;</w:t>
            </w:r>
          </w:p>
          <w:p w:rsidR="00987DC6" w:rsidRPr="00A90A28" w:rsidRDefault="00987DC6" w:rsidP="00014C2F">
            <w:pPr>
              <w:pStyle w:val="BodyText"/>
              <w:numPr>
                <w:ilvl w:val="0"/>
                <w:numId w:val="3"/>
              </w:numPr>
              <w:spacing w:after="0"/>
              <w:jc w:val="both"/>
              <w:rPr>
                <w:rFonts w:ascii="Times New Roman" w:hAnsi="Times New Roman" w:cs="Times New Roman"/>
                <w:b/>
                <w:sz w:val="24"/>
                <w:szCs w:val="24"/>
              </w:rPr>
            </w:pPr>
            <w:r w:rsidRPr="00A90A28">
              <w:rPr>
                <w:rFonts w:ascii="Times New Roman" w:hAnsi="Times New Roman" w:cs="Times New Roman"/>
                <w:b/>
                <w:sz w:val="24"/>
                <w:szCs w:val="24"/>
              </w:rPr>
              <w:t>Samazināti administratīvie šķēršļi uzņēmējdarbībai un slogs iedzīvotājiem, garantējot plašāku pieejamību sociālās un veselības aprūpes pakalpojumiem</w:t>
            </w:r>
          </w:p>
          <w:p w:rsidR="00987DC6" w:rsidRPr="00A90A28" w:rsidRDefault="00987DC6" w:rsidP="00014C2F">
            <w:pPr>
              <w:pStyle w:val="BodyText"/>
              <w:numPr>
                <w:ilvl w:val="0"/>
                <w:numId w:val="3"/>
              </w:numPr>
              <w:spacing w:after="0"/>
              <w:jc w:val="both"/>
              <w:rPr>
                <w:rFonts w:ascii="Times New Roman" w:hAnsi="Times New Roman" w:cs="Times New Roman"/>
                <w:b/>
                <w:sz w:val="24"/>
                <w:szCs w:val="24"/>
              </w:rPr>
            </w:pPr>
            <w:r w:rsidRPr="00A90A28">
              <w:rPr>
                <w:rFonts w:ascii="Times New Roman" w:hAnsi="Times New Roman" w:cs="Times New Roman"/>
                <w:b/>
                <w:sz w:val="24"/>
                <w:szCs w:val="24"/>
              </w:rPr>
              <w:t xml:space="preserve">Uzlabota uzņēmējdarbības vide </w:t>
            </w:r>
            <w:r w:rsidRPr="00A90A28">
              <w:rPr>
                <w:rFonts w:ascii="Times New Roman" w:hAnsi="Times New Roman" w:cs="Times New Roman"/>
                <w:b/>
                <w:spacing w:val="2"/>
                <w:sz w:val="24"/>
                <w:szCs w:val="24"/>
              </w:rPr>
              <w:t>un atvieglotas dokumentu arhivēšanas un uzglabāšanas prasības komersantiem, samazinot to administratīvos izdevumus.</w:t>
            </w:r>
            <w:r w:rsidR="00A9600E" w:rsidRPr="00A90A28">
              <w:rPr>
                <w:rFonts w:ascii="Times New Roman" w:hAnsi="Times New Roman" w:cs="Times New Roman"/>
                <w:b/>
                <w:spacing w:val="2"/>
                <w:sz w:val="24"/>
                <w:szCs w:val="24"/>
              </w:rPr>
              <w:t xml:space="preserve"> Uzlabota uzņēmējdarbības vide </w:t>
            </w:r>
            <w:r w:rsidR="00A9600E" w:rsidRPr="00A90A28">
              <w:rPr>
                <w:rFonts w:ascii="Times New Roman" w:hAnsi="Times New Roman" w:cs="Times New Roman"/>
                <w:b/>
                <w:sz w:val="24"/>
                <w:szCs w:val="24"/>
              </w:rPr>
              <w:t>sertifikācijas un akreditācijas jomā, veicot padziļinātu novērtējumu, lai panāktu vienotus principus un mehānismus sertifikācijas un akreditācijas uzdevumu deleģēšanai un uzraudzībai no valsts puses un noteiktu vienotu kārtību.</w:t>
            </w:r>
          </w:p>
          <w:p w:rsidR="00A9600E" w:rsidRPr="00A90A28" w:rsidRDefault="00987DC6" w:rsidP="00014C2F">
            <w:pPr>
              <w:pStyle w:val="BodyText"/>
              <w:numPr>
                <w:ilvl w:val="0"/>
                <w:numId w:val="3"/>
              </w:numPr>
              <w:spacing w:after="0"/>
              <w:jc w:val="both"/>
              <w:rPr>
                <w:rFonts w:ascii="Times New Roman" w:hAnsi="Times New Roman" w:cs="Times New Roman"/>
                <w:b/>
                <w:sz w:val="24"/>
                <w:szCs w:val="24"/>
              </w:rPr>
            </w:pPr>
            <w:r w:rsidRPr="00A90A28">
              <w:rPr>
                <w:rFonts w:ascii="Times New Roman" w:hAnsi="Times New Roman" w:cs="Times New Roman"/>
                <w:b/>
                <w:sz w:val="24"/>
                <w:szCs w:val="24"/>
              </w:rPr>
              <w:t>Uzlabota uzņēmējdarbības vide, anali</w:t>
            </w:r>
            <w:r w:rsidRPr="00A90A28">
              <w:rPr>
                <w:rFonts w:ascii="Times New Roman" w:hAnsi="Times New Roman" w:cs="Times New Roman"/>
                <w:b/>
                <w:sz w:val="24"/>
                <w:szCs w:val="24"/>
              </w:rPr>
              <w:softHyphen/>
              <w:t>zējot un piedāvājot izmaiņas institūciju darbības pamatprocesos, kā arī iesakot starpnozaru un koplietošanas risinājumus, lai samazinātu informācijas sistēmu skaitu, panāktu informācijas sistēmu konsolidāciju, uzlabotu informācijas apriti valsts pārvaldē, samazinātu informācijas sistēmu ieviešanas un uzturēšanas izmaksas, paaugstinot to efektivitāti, un pēc iespējas organizētu klientu</w:t>
            </w:r>
            <w:r w:rsidRPr="00A90A28">
              <w:rPr>
                <w:rFonts w:ascii="Times New Roman" w:hAnsi="Times New Roman" w:cs="Times New Roman"/>
                <w:b/>
                <w:spacing w:val="-2"/>
                <w:sz w:val="24"/>
                <w:szCs w:val="24"/>
              </w:rPr>
              <w:t xml:space="preserve"> elektro</w:t>
            </w:r>
            <w:r w:rsidRPr="00A90A28">
              <w:rPr>
                <w:rFonts w:ascii="Times New Roman" w:hAnsi="Times New Roman" w:cs="Times New Roman"/>
                <w:b/>
                <w:spacing w:val="-2"/>
                <w:sz w:val="24"/>
                <w:szCs w:val="24"/>
              </w:rPr>
              <w:softHyphen/>
              <w:t>nisku apkalpošanu saskaņā ar "vienas pieturas aģentūras" principu.</w:t>
            </w:r>
          </w:p>
          <w:p w:rsidR="00987DC6" w:rsidRDefault="00A9600E" w:rsidP="00014C2F">
            <w:pPr>
              <w:pStyle w:val="BodyText"/>
              <w:numPr>
                <w:ilvl w:val="0"/>
                <w:numId w:val="3"/>
              </w:numPr>
              <w:spacing w:after="0"/>
              <w:jc w:val="both"/>
              <w:rPr>
                <w:rFonts w:ascii="Times New Roman" w:hAnsi="Times New Roman" w:cs="Times New Roman"/>
                <w:b/>
                <w:sz w:val="24"/>
                <w:szCs w:val="24"/>
              </w:rPr>
            </w:pPr>
            <w:r w:rsidRPr="00A90A28">
              <w:rPr>
                <w:rFonts w:ascii="Times New Roman" w:hAnsi="Times New Roman" w:cs="Times New Roman"/>
                <w:b/>
                <w:sz w:val="24"/>
                <w:szCs w:val="24"/>
              </w:rPr>
              <w:t xml:space="preserve">Atrisinātas problēmas, kuras norādītas saprašanās memorandā starp Eiropas Komisiju un Latvijas republiku, aizdevumā programmas īpašie nosacījumi „D” punktā - izvērtējot, sniedzot un apkopojot </w:t>
            </w:r>
            <w:r w:rsidRPr="00A90A28">
              <w:rPr>
                <w:rFonts w:ascii="Times New Roman" w:hAnsi="Times New Roman" w:cs="Times New Roman"/>
                <w:b/>
                <w:sz w:val="24"/>
                <w:szCs w:val="24"/>
              </w:rPr>
              <w:lastRenderedPageBreak/>
              <w:t>informāciju par publisko personu dibināto komersantu darbības mērķiem, sniegto pakalpojumu izmaksām, pārvaldes procesu darbības atklātību un sabiedrības dibinātāju doto uzdevumu izpildi, lai panāktu maksimālu atdevi no kapitāla izman</w:t>
            </w:r>
            <w:r w:rsidRPr="00A90A28">
              <w:rPr>
                <w:rFonts w:ascii="Times New Roman" w:hAnsi="Times New Roman" w:cs="Times New Roman"/>
                <w:b/>
                <w:sz w:val="24"/>
                <w:szCs w:val="24"/>
              </w:rPr>
              <w:softHyphen/>
              <w:t>tošanas līdzvērtīgas konkurētspējas apstākļos.</w:t>
            </w:r>
          </w:p>
          <w:p w:rsidR="00A90A28" w:rsidRPr="00A90A28" w:rsidRDefault="00A90A28" w:rsidP="00014C2F">
            <w:pPr>
              <w:pStyle w:val="BodyText"/>
              <w:numPr>
                <w:ilvl w:val="0"/>
                <w:numId w:val="3"/>
              </w:numPr>
              <w:spacing w:after="0"/>
              <w:jc w:val="both"/>
              <w:rPr>
                <w:rFonts w:ascii="Times New Roman" w:hAnsi="Times New Roman" w:cs="Times New Roman"/>
                <w:b/>
                <w:sz w:val="24"/>
                <w:szCs w:val="24"/>
              </w:rPr>
            </w:pPr>
            <w:r>
              <w:rPr>
                <w:rStyle w:val="spelle"/>
                <w:rFonts w:ascii="Times New Roman" w:hAnsi="Times New Roman" w:cs="Times New Roman"/>
                <w:b/>
                <w:sz w:val="24"/>
                <w:szCs w:val="24"/>
              </w:rPr>
              <w:t>I</w:t>
            </w:r>
            <w:r w:rsidRPr="00A90A28">
              <w:rPr>
                <w:rStyle w:val="spelle"/>
                <w:rFonts w:ascii="Times New Roman" w:hAnsi="Times New Roman" w:cs="Times New Roman"/>
                <w:b/>
                <w:sz w:val="24"/>
                <w:szCs w:val="24"/>
              </w:rPr>
              <w:t xml:space="preserve">zpildītu Saeimas </w:t>
            </w:r>
            <w:smartTag w:uri="schemas-tilde-lv/tildestengine" w:element="date">
              <w:smartTagPr>
                <w:attr w:name="Year" w:val="2010"/>
                <w:attr w:name="Month" w:val="6"/>
                <w:attr w:name="Day" w:val="10"/>
              </w:smartTagPr>
              <w:r w:rsidRPr="00A90A28">
                <w:rPr>
                  <w:rStyle w:val="spelle"/>
                  <w:rFonts w:ascii="Times New Roman" w:hAnsi="Times New Roman" w:cs="Times New Roman"/>
                  <w:b/>
                  <w:sz w:val="24"/>
                  <w:szCs w:val="24"/>
                </w:rPr>
                <w:t>2010.gada 10.jūnija</w:t>
              </w:r>
            </w:smartTag>
            <w:r w:rsidRPr="00A90A28">
              <w:rPr>
                <w:rStyle w:val="spelle"/>
                <w:rFonts w:ascii="Times New Roman" w:hAnsi="Times New Roman" w:cs="Times New Roman"/>
                <w:b/>
                <w:sz w:val="24"/>
                <w:szCs w:val="24"/>
              </w:rPr>
              <w:t xml:space="preserve"> </w:t>
            </w:r>
            <w:smartTag w:uri="schemas-tilde-lv/tildestengine" w:element="veidnes">
              <w:smartTagPr>
                <w:attr w:name="text" w:val="lēmuma"/>
                <w:attr w:name="id" w:val="-1"/>
                <w:attr w:name="baseform" w:val="lēmum|s"/>
              </w:smartTagPr>
              <w:r w:rsidRPr="00A90A28">
                <w:rPr>
                  <w:rStyle w:val="spelle"/>
                  <w:rFonts w:ascii="Times New Roman" w:hAnsi="Times New Roman" w:cs="Times New Roman"/>
                  <w:b/>
                  <w:sz w:val="24"/>
                  <w:szCs w:val="24"/>
                </w:rPr>
                <w:t>lēmuma</w:t>
              </w:r>
            </w:smartTag>
            <w:r w:rsidRPr="00A90A28">
              <w:rPr>
                <w:rStyle w:val="spelle"/>
                <w:rFonts w:ascii="Times New Roman" w:hAnsi="Times New Roman" w:cs="Times New Roman"/>
                <w:b/>
                <w:sz w:val="24"/>
                <w:szCs w:val="24"/>
              </w:rPr>
              <w:t xml:space="preserve"> 1.punktu un nodrošinātu kvalitatīvu Nacionālā attīstības </w:t>
            </w:r>
            <w:smartTag w:uri="schemas-tilde-lv/tildestengine" w:element="veidnes">
              <w:smartTagPr>
                <w:attr w:name="text" w:val="plāna"/>
                <w:attr w:name="id" w:val="-1"/>
                <w:attr w:name="baseform" w:val="plān|s"/>
              </w:smartTagPr>
              <w:r w:rsidRPr="00A90A28">
                <w:rPr>
                  <w:rStyle w:val="spelle"/>
                  <w:rFonts w:ascii="Times New Roman" w:hAnsi="Times New Roman" w:cs="Times New Roman"/>
                  <w:b/>
                  <w:sz w:val="24"/>
                  <w:szCs w:val="24"/>
                </w:rPr>
                <w:t>plāna</w:t>
              </w:r>
            </w:smartTag>
            <w:r w:rsidRPr="00A90A28">
              <w:rPr>
                <w:rStyle w:val="spelle"/>
                <w:rFonts w:ascii="Times New Roman" w:hAnsi="Times New Roman" w:cs="Times New Roman"/>
                <w:b/>
                <w:sz w:val="24"/>
                <w:szCs w:val="24"/>
              </w:rPr>
              <w:t xml:space="preserve"> 2014.–2020.gadam izstrādi, kā arī lai nošķirtu politikas izstrādāšanu un uzraudzīšanu </w:t>
            </w:r>
            <w:r>
              <w:rPr>
                <w:rStyle w:val="spelle"/>
                <w:rFonts w:ascii="Times New Roman" w:hAnsi="Times New Roman" w:cs="Times New Roman"/>
                <w:b/>
                <w:sz w:val="24"/>
                <w:szCs w:val="24"/>
              </w:rPr>
              <w:t>no tās novērtēšanu. Tā ietvaros</w:t>
            </w:r>
            <w:r w:rsidRPr="00A90A28">
              <w:rPr>
                <w:rStyle w:val="spelle"/>
                <w:rFonts w:ascii="Times New Roman" w:hAnsi="Times New Roman" w:cs="Times New Roman"/>
                <w:b/>
                <w:sz w:val="24"/>
                <w:szCs w:val="24"/>
              </w:rPr>
              <w:t xml:space="preserve"> Valsts kancelejai </w:t>
            </w:r>
            <w:r w:rsidR="00333C5E">
              <w:rPr>
                <w:rStyle w:val="spelle"/>
                <w:rFonts w:ascii="Times New Roman" w:hAnsi="Times New Roman" w:cs="Times New Roman"/>
                <w:b/>
                <w:sz w:val="24"/>
                <w:szCs w:val="24"/>
              </w:rPr>
              <w:t xml:space="preserve">ir </w:t>
            </w:r>
            <w:r>
              <w:rPr>
                <w:rStyle w:val="spelle"/>
                <w:rFonts w:ascii="Times New Roman" w:hAnsi="Times New Roman" w:cs="Times New Roman"/>
                <w:b/>
                <w:sz w:val="24"/>
                <w:szCs w:val="24"/>
              </w:rPr>
              <w:t>uzdo</w:t>
            </w:r>
            <w:r w:rsidR="00333C5E">
              <w:rPr>
                <w:rStyle w:val="spelle"/>
                <w:rFonts w:ascii="Times New Roman" w:hAnsi="Times New Roman" w:cs="Times New Roman"/>
                <w:b/>
                <w:sz w:val="24"/>
                <w:szCs w:val="24"/>
              </w:rPr>
              <w:t>ts</w:t>
            </w:r>
            <w:r>
              <w:rPr>
                <w:rStyle w:val="spelle"/>
                <w:rFonts w:ascii="Times New Roman" w:hAnsi="Times New Roman" w:cs="Times New Roman"/>
                <w:b/>
                <w:sz w:val="24"/>
                <w:szCs w:val="24"/>
              </w:rPr>
              <w:t xml:space="preserve"> </w:t>
            </w:r>
            <w:r w:rsidRPr="00A90A28">
              <w:rPr>
                <w:rStyle w:val="spelle"/>
                <w:rFonts w:ascii="Times New Roman" w:hAnsi="Times New Roman" w:cs="Times New Roman"/>
                <w:b/>
                <w:sz w:val="24"/>
                <w:szCs w:val="24"/>
              </w:rPr>
              <w:t xml:space="preserve">Eiropas Savienības struktūrfondu projekta "Atbalsts strukturālo reformu ieviešanai valsts pārvaldē" ietvaros pasūtīt neatkarīgu Nacionālā attīstības </w:t>
            </w:r>
            <w:smartTag w:uri="schemas-tilde-lv/tildestengine" w:element="veidnes">
              <w:smartTagPr>
                <w:attr w:name="text" w:val="plāna"/>
                <w:attr w:name="id" w:val="-1"/>
                <w:attr w:name="baseform" w:val="plān|s"/>
              </w:smartTagPr>
              <w:r w:rsidRPr="00A90A28">
                <w:rPr>
                  <w:rStyle w:val="spelle"/>
                  <w:rFonts w:ascii="Times New Roman" w:hAnsi="Times New Roman" w:cs="Times New Roman"/>
                  <w:b/>
                  <w:sz w:val="24"/>
                  <w:szCs w:val="24"/>
                </w:rPr>
                <w:t>plāna</w:t>
              </w:r>
            </w:smartTag>
            <w:r w:rsidRPr="00A90A28">
              <w:rPr>
                <w:rStyle w:val="spelle"/>
                <w:rFonts w:ascii="Times New Roman" w:hAnsi="Times New Roman" w:cs="Times New Roman"/>
                <w:b/>
                <w:sz w:val="24"/>
                <w:szCs w:val="24"/>
              </w:rPr>
              <w:t xml:space="preserve"> 2007.–2013.gadam izstrādes procesa, ieviešanas un novērtēšanas mehānisma izvērtējumu un </w:t>
            </w:r>
            <w:smartTag w:uri="schemas-tilde-lv/tildestengine" w:element="veidnes">
              <w:smartTagPr>
                <w:attr w:name="text" w:val="rekomendācijas"/>
                <w:attr w:name="id" w:val="-1"/>
                <w:attr w:name="baseform" w:val="rekomendācij|a"/>
              </w:smartTagPr>
              <w:r w:rsidRPr="00A90A28">
                <w:rPr>
                  <w:rStyle w:val="spelle"/>
                  <w:rFonts w:ascii="Times New Roman" w:hAnsi="Times New Roman" w:cs="Times New Roman"/>
                  <w:b/>
                  <w:sz w:val="24"/>
                  <w:szCs w:val="24"/>
                </w:rPr>
                <w:t>rekomendācijas</w:t>
              </w:r>
            </w:smartTag>
            <w:r w:rsidRPr="00A90A28">
              <w:rPr>
                <w:rStyle w:val="spelle"/>
                <w:rFonts w:ascii="Times New Roman" w:hAnsi="Times New Roman" w:cs="Times New Roman"/>
                <w:b/>
                <w:sz w:val="24"/>
                <w:szCs w:val="24"/>
              </w:rPr>
              <w:t xml:space="preserve"> nākamajam plānošanas periodam</w:t>
            </w:r>
            <w:r w:rsidR="00333C5E">
              <w:rPr>
                <w:rStyle w:val="spelle"/>
                <w:rFonts w:ascii="Times New Roman" w:hAnsi="Times New Roman" w:cs="Times New Roman"/>
                <w:b/>
                <w:sz w:val="24"/>
                <w:szCs w:val="24"/>
              </w:rPr>
              <w:t xml:space="preserve"> sagatavošanu</w:t>
            </w:r>
            <w:r>
              <w:rPr>
                <w:rStyle w:val="spelle"/>
                <w:rFonts w:ascii="Times New Roman" w:hAnsi="Times New Roman" w:cs="Times New Roman"/>
                <w:b/>
                <w:sz w:val="24"/>
                <w:szCs w:val="24"/>
              </w:rPr>
              <w:t>.</w:t>
            </w:r>
          </w:p>
          <w:p w:rsidR="00B37918" w:rsidRPr="00A90A28" w:rsidRDefault="00B37918" w:rsidP="00014C2F">
            <w:pPr>
              <w:pStyle w:val="BodyText"/>
              <w:spacing w:after="0"/>
              <w:jc w:val="both"/>
              <w:rPr>
                <w:rFonts w:ascii="Times New Roman" w:hAnsi="Times New Roman" w:cs="Times New Roman"/>
                <w:b/>
                <w:sz w:val="24"/>
                <w:szCs w:val="24"/>
              </w:rPr>
            </w:pPr>
          </w:p>
          <w:p w:rsidR="00B37918" w:rsidRDefault="00AB7973" w:rsidP="00014C2F">
            <w:pPr>
              <w:pStyle w:val="BodyText"/>
              <w:spacing w:after="0"/>
              <w:jc w:val="both"/>
              <w:rPr>
                <w:rFonts w:ascii="Times New Roman" w:hAnsi="Times New Roman" w:cs="Times New Roman"/>
                <w:b/>
                <w:sz w:val="24"/>
                <w:szCs w:val="24"/>
              </w:rPr>
            </w:pPr>
            <w:r w:rsidRPr="00A90A28">
              <w:rPr>
                <w:rFonts w:ascii="Times New Roman" w:hAnsi="Times New Roman" w:cs="Times New Roman"/>
                <w:b/>
                <w:sz w:val="24"/>
                <w:szCs w:val="24"/>
              </w:rPr>
              <w:t xml:space="preserve">Funkciju audita </w:t>
            </w:r>
            <w:r w:rsidR="009A126A">
              <w:rPr>
                <w:rFonts w:ascii="Times New Roman" w:hAnsi="Times New Roman" w:cs="Times New Roman"/>
                <w:b/>
                <w:sz w:val="24"/>
                <w:szCs w:val="24"/>
              </w:rPr>
              <w:t xml:space="preserve">plānā ietvertos </w:t>
            </w:r>
            <w:r w:rsidRPr="00A90A28">
              <w:rPr>
                <w:rFonts w:ascii="Times New Roman" w:hAnsi="Times New Roman" w:cs="Times New Roman"/>
                <w:b/>
                <w:sz w:val="24"/>
                <w:szCs w:val="24"/>
              </w:rPr>
              <w:t xml:space="preserve">pasākumus </w:t>
            </w:r>
            <w:r w:rsidR="00B37918" w:rsidRPr="00A90A28">
              <w:rPr>
                <w:rFonts w:ascii="Times New Roman" w:hAnsi="Times New Roman" w:cs="Times New Roman"/>
                <w:b/>
                <w:sz w:val="24"/>
                <w:szCs w:val="24"/>
              </w:rPr>
              <w:t>pamato:</w:t>
            </w:r>
          </w:p>
          <w:p w:rsidR="009A126A" w:rsidRPr="00A90A28" w:rsidRDefault="009A126A" w:rsidP="00014C2F">
            <w:pPr>
              <w:pStyle w:val="BodyText"/>
              <w:spacing w:after="0"/>
              <w:jc w:val="both"/>
              <w:rPr>
                <w:rFonts w:ascii="Times New Roman" w:hAnsi="Times New Roman" w:cs="Times New Roman"/>
                <w:b/>
                <w:sz w:val="24"/>
                <w:szCs w:val="24"/>
              </w:rPr>
            </w:pPr>
          </w:p>
          <w:p w:rsidR="00B37918" w:rsidRPr="00A90A28" w:rsidRDefault="00B37918" w:rsidP="00014C2F">
            <w:pPr>
              <w:numPr>
                <w:ilvl w:val="0"/>
                <w:numId w:val="4"/>
              </w:numPr>
              <w:spacing w:after="0" w:line="240" w:lineRule="auto"/>
              <w:jc w:val="both"/>
              <w:rPr>
                <w:rFonts w:ascii="Times New Roman" w:hAnsi="Times New Roman" w:cs="Times New Roman"/>
                <w:b/>
                <w:sz w:val="24"/>
                <w:szCs w:val="24"/>
                <w:lang w:val="lv-LV" w:eastAsia="lv-LV"/>
              </w:rPr>
            </w:pPr>
            <w:r w:rsidRPr="00A90A28">
              <w:rPr>
                <w:rFonts w:ascii="Times New Roman" w:hAnsi="Times New Roman" w:cs="Times New Roman"/>
                <w:b/>
                <w:sz w:val="24"/>
                <w:szCs w:val="24"/>
                <w:lang w:val="lv-LV" w:eastAsia="lv-LV"/>
              </w:rPr>
              <w:t>Deklarācija par Valda Dombrovska vadītā Ministru kabineta iecerēto darbību - 2.sadaļa „Valsts pārvaldes jomā” , jo īpaši 2.5 punkts:</w:t>
            </w:r>
          </w:p>
          <w:p w:rsidR="00B37918" w:rsidRDefault="00B37918" w:rsidP="00014C2F">
            <w:pPr>
              <w:numPr>
                <w:ilvl w:val="1"/>
                <w:numId w:val="4"/>
              </w:numPr>
              <w:spacing w:after="0" w:line="240" w:lineRule="auto"/>
              <w:jc w:val="both"/>
              <w:rPr>
                <w:rFonts w:ascii="Times New Roman" w:hAnsi="Times New Roman" w:cs="Times New Roman"/>
                <w:b/>
                <w:sz w:val="24"/>
                <w:szCs w:val="24"/>
                <w:lang w:val="lv-LV" w:eastAsia="lv-LV"/>
              </w:rPr>
            </w:pPr>
            <w:r w:rsidRPr="00A90A28">
              <w:rPr>
                <w:rFonts w:ascii="Times New Roman" w:hAnsi="Times New Roman" w:cs="Times New Roman"/>
                <w:b/>
                <w:sz w:val="24"/>
                <w:szCs w:val="24"/>
                <w:lang w:val="lv-LV" w:eastAsia="lv-LV"/>
              </w:rPr>
              <w:t>2.5. Nodrošināsim "vienas pieturas aģentūras" principa ieviešanu valsts un pašvaldību pakalpojumu sniegšanā. Vienkāršosim valsts un pašvaldību sniegto pakalpojumu procedūras, samazinot administratīvo slogu un pakalpojuma izmaksas, vienlaikus paaugstinot pakalpojumu pieejamību un kvalitāti.), attiecīgi Valdības rīcības plāna projekta punkti.</w:t>
            </w:r>
          </w:p>
          <w:p w:rsidR="009A126A" w:rsidRPr="00A90A28" w:rsidRDefault="009A126A" w:rsidP="00014C2F">
            <w:pPr>
              <w:spacing w:after="0" w:line="240" w:lineRule="auto"/>
              <w:ind w:left="1440"/>
              <w:jc w:val="both"/>
              <w:rPr>
                <w:rFonts w:ascii="Times New Roman" w:hAnsi="Times New Roman" w:cs="Times New Roman"/>
                <w:b/>
                <w:sz w:val="24"/>
                <w:szCs w:val="24"/>
                <w:lang w:val="lv-LV" w:eastAsia="lv-LV"/>
              </w:rPr>
            </w:pPr>
          </w:p>
          <w:p w:rsidR="00B37918" w:rsidRPr="00A90A28" w:rsidRDefault="00B37918" w:rsidP="00014C2F">
            <w:pPr>
              <w:numPr>
                <w:ilvl w:val="0"/>
                <w:numId w:val="4"/>
              </w:numPr>
              <w:spacing w:after="0" w:line="240" w:lineRule="auto"/>
              <w:jc w:val="both"/>
              <w:rPr>
                <w:rFonts w:ascii="Times New Roman" w:hAnsi="Times New Roman" w:cs="Times New Roman"/>
                <w:b/>
                <w:sz w:val="24"/>
                <w:szCs w:val="24"/>
                <w:lang w:val="lv-LV" w:eastAsia="lv-LV"/>
              </w:rPr>
            </w:pPr>
            <w:r w:rsidRPr="00A90A28">
              <w:rPr>
                <w:rFonts w:ascii="Times New Roman" w:hAnsi="Times New Roman" w:cs="Times New Roman"/>
                <w:b/>
                <w:sz w:val="24"/>
                <w:szCs w:val="24"/>
                <w:lang w:val="lv-LV" w:eastAsia="lv-LV"/>
              </w:rPr>
              <w:t>Saprašanās memorands starp Eiropas Komisiju un Latvijas republiku, aizdevumā programmas īpašie nosacījumi „D” punkta „Strukturālie jautājumi un reformas” – apakšpunkts</w:t>
            </w:r>
          </w:p>
          <w:p w:rsidR="00B37918" w:rsidRPr="00A90A28" w:rsidRDefault="00B37918" w:rsidP="00014C2F">
            <w:pPr>
              <w:numPr>
                <w:ilvl w:val="1"/>
                <w:numId w:val="4"/>
              </w:numPr>
              <w:spacing w:after="0" w:line="240" w:lineRule="auto"/>
              <w:jc w:val="both"/>
              <w:rPr>
                <w:rFonts w:ascii="Times New Roman" w:hAnsi="Times New Roman" w:cs="Times New Roman"/>
                <w:b/>
                <w:sz w:val="24"/>
                <w:szCs w:val="24"/>
                <w:lang w:val="lv-LV" w:eastAsia="lv-LV"/>
              </w:rPr>
            </w:pPr>
            <w:r w:rsidRPr="00A90A28">
              <w:rPr>
                <w:rFonts w:ascii="Times New Roman" w:hAnsi="Times New Roman" w:cs="Times New Roman"/>
                <w:b/>
                <w:sz w:val="24"/>
                <w:szCs w:val="24"/>
                <w:lang w:val="lv-LV" w:eastAsia="lv-LV"/>
              </w:rPr>
              <w:t xml:space="preserve">Atbalstīt MVU un uzlabot uzņēmējdarbības vidi: līdz 2010. gada oktobra beigām, apspriežoties ar EK un SVF, pabeigt īpašās programmas mazo un mikrouzņēmumu atbalstam īstenošanu un sadarbībā ar attiecīgajām uzņēmējdarbības organizācijām, veikt pasākumus, lai uzlabotu uzņēmējdarbības vidi, tostarp: a) pārskatīt visas atļaujas, kas uzņēmumam jāsaņem, lai, piemēram, reģistrētu īpašumu un veiktu uzņēmējdarbību vai celtniecības darbus, un ierosināt vienkāršošanas plānu; b) pamatojoties uz uzsākto pilotprojektu, ieviest </w:t>
            </w:r>
            <w:r w:rsidRPr="00A90A28">
              <w:rPr>
                <w:rFonts w:ascii="Times New Roman" w:hAnsi="Times New Roman" w:cs="Times New Roman"/>
                <w:b/>
                <w:sz w:val="24"/>
                <w:szCs w:val="24"/>
                <w:lang w:val="lv-LV" w:eastAsia="lv-LV"/>
              </w:rPr>
              <w:lastRenderedPageBreak/>
              <w:t>vienas pieturas aģentūras reģionālajā (pašvaldību) līmenī, kas strādā tieši ar klientiem, bet atbalsta funkcijas centralizēt un ciktāl iespējams nodot privātiem partneriem; c) nodrošināt e-pārvaldības pakalpojumu plašāku piemērošanu un veicināt e-paraksta izmantošanu gan publiskajā, gan privātajā sektorā; d) samazināt laiku, kas vajadzīgs, lai reģistrētos kā PVN maksātājs, un vienkāršot nodokļu deklarācijas.</w:t>
            </w:r>
          </w:p>
          <w:p w:rsidR="00A9600E" w:rsidRPr="00A90A28" w:rsidRDefault="00A9600E" w:rsidP="00014C2F">
            <w:pPr>
              <w:spacing w:after="0" w:line="240" w:lineRule="auto"/>
              <w:ind w:left="1440"/>
              <w:jc w:val="both"/>
              <w:rPr>
                <w:rFonts w:ascii="Times New Roman" w:hAnsi="Times New Roman" w:cs="Times New Roman"/>
                <w:b/>
                <w:sz w:val="24"/>
                <w:szCs w:val="24"/>
                <w:lang w:val="lv-LV" w:eastAsia="lv-LV"/>
              </w:rPr>
            </w:pPr>
          </w:p>
          <w:p w:rsidR="00AB7973" w:rsidRPr="00A90A28" w:rsidRDefault="009A126A" w:rsidP="00014C2F">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Savukārt</w:t>
            </w:r>
            <w:r w:rsidR="00AB7973" w:rsidRPr="00A90A28">
              <w:rPr>
                <w:rFonts w:ascii="Times New Roman" w:hAnsi="Times New Roman" w:cs="Times New Roman"/>
                <w:b/>
                <w:sz w:val="24"/>
                <w:szCs w:val="24"/>
                <w:lang w:val="lv-LV"/>
              </w:rPr>
              <w:t xml:space="preserve"> B kritērijs “Fiskālās pārval</w:t>
            </w:r>
            <w:r w:rsidR="00014C2F">
              <w:rPr>
                <w:rFonts w:ascii="Times New Roman" w:hAnsi="Times New Roman" w:cs="Times New Roman"/>
                <w:b/>
                <w:sz w:val="24"/>
                <w:szCs w:val="24"/>
                <w:lang w:val="lv-LV"/>
              </w:rPr>
              <w:t>dības reforma” paredz uzdevumu</w:t>
            </w:r>
            <w:r w:rsidR="00AB7973" w:rsidRPr="00A90A28">
              <w:rPr>
                <w:rFonts w:ascii="Times New Roman" w:hAnsi="Times New Roman" w:cs="Times New Roman"/>
                <w:b/>
                <w:sz w:val="24"/>
                <w:szCs w:val="24"/>
                <w:lang w:val="lv-LV"/>
              </w:rPr>
              <w:t>:</w:t>
            </w:r>
          </w:p>
          <w:p w:rsidR="00AB7973" w:rsidRDefault="00AB7973" w:rsidP="00014C2F">
            <w:pPr>
              <w:spacing w:after="0" w:line="240" w:lineRule="auto"/>
              <w:ind w:left="720"/>
              <w:jc w:val="both"/>
              <w:rPr>
                <w:rFonts w:ascii="Times New Roman" w:hAnsi="Times New Roman" w:cs="Times New Roman"/>
                <w:b/>
                <w:sz w:val="24"/>
                <w:szCs w:val="24"/>
                <w:lang w:val="lv-LV"/>
              </w:rPr>
            </w:pPr>
            <w:r w:rsidRPr="00A90A28">
              <w:rPr>
                <w:rFonts w:ascii="Times New Roman" w:hAnsi="Times New Roman" w:cs="Times New Roman"/>
                <w:b/>
                <w:sz w:val="24"/>
                <w:szCs w:val="24"/>
                <w:lang w:val="lv-LV"/>
              </w:rPr>
              <w:t xml:space="preserve">• Līdz 2010. gada beigām iesniegt starptautiskajiem aizdevējiem novērtējumu par variantiem </w:t>
            </w:r>
            <w:r w:rsidRPr="00A90A28">
              <w:rPr>
                <w:rFonts w:ascii="Times New Roman" w:hAnsi="Times New Roman" w:cs="Times New Roman"/>
                <w:b/>
                <w:bCs/>
                <w:sz w:val="24"/>
                <w:szCs w:val="24"/>
                <w:lang w:val="lv-LV"/>
              </w:rPr>
              <w:t>attiecībā uz daļas valsts un pašvaldību īpašumā esošu uzņēmumu un to filiāļu iespējamu pārstrukturēšanu, pārvēršanu par valsts aģentūrām vai privatizāciju</w:t>
            </w:r>
            <w:r w:rsidRPr="00A90A28">
              <w:rPr>
                <w:rFonts w:ascii="Times New Roman" w:hAnsi="Times New Roman" w:cs="Times New Roman"/>
                <w:b/>
                <w:sz w:val="24"/>
                <w:szCs w:val="24"/>
                <w:lang w:val="lv-LV"/>
              </w:rPr>
              <w:t xml:space="preserve"> saskaņā ar Latvijas Valsts pārvaldes likumā noteiktajiem kritērijiem.</w:t>
            </w:r>
          </w:p>
          <w:p w:rsidR="009A126A" w:rsidRPr="00A90A28" w:rsidRDefault="009A126A" w:rsidP="00014C2F">
            <w:pPr>
              <w:spacing w:after="0" w:line="240" w:lineRule="auto"/>
              <w:ind w:left="720"/>
              <w:jc w:val="both"/>
              <w:rPr>
                <w:rFonts w:ascii="Times New Roman" w:hAnsi="Times New Roman" w:cs="Times New Roman"/>
                <w:b/>
                <w:sz w:val="24"/>
                <w:szCs w:val="24"/>
                <w:lang w:val="lv-LV"/>
              </w:rPr>
            </w:pPr>
          </w:p>
          <w:p w:rsidR="00AB7973" w:rsidRPr="00A90A28" w:rsidRDefault="009A126A" w:rsidP="00014C2F">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Cita starpā</w:t>
            </w:r>
            <w:r w:rsidR="00AB7973" w:rsidRPr="00A90A28">
              <w:rPr>
                <w:rFonts w:ascii="Times New Roman" w:hAnsi="Times New Roman" w:cs="Times New Roman"/>
                <w:b/>
                <w:sz w:val="24"/>
                <w:szCs w:val="24"/>
                <w:lang w:val="lv-LV"/>
              </w:rPr>
              <w:t xml:space="preserve"> D kritērijs “Strukturālie jautājumi un reformas” paredz šādu uzdevumu:</w:t>
            </w:r>
          </w:p>
          <w:p w:rsidR="00AB7973" w:rsidRPr="00A90A28" w:rsidRDefault="00AB7973" w:rsidP="00014C2F">
            <w:pPr>
              <w:spacing w:after="0" w:line="240" w:lineRule="auto"/>
              <w:ind w:left="720"/>
              <w:jc w:val="both"/>
              <w:rPr>
                <w:rFonts w:ascii="Times New Roman" w:hAnsi="Times New Roman" w:cs="Times New Roman"/>
                <w:b/>
                <w:sz w:val="24"/>
                <w:szCs w:val="24"/>
                <w:lang w:val="lv-LV"/>
              </w:rPr>
            </w:pPr>
            <w:r w:rsidRPr="00A90A28">
              <w:rPr>
                <w:rFonts w:ascii="Times New Roman" w:hAnsi="Times New Roman" w:cs="Times New Roman"/>
                <w:b/>
                <w:sz w:val="24"/>
                <w:szCs w:val="24"/>
                <w:lang w:val="lv-LV"/>
              </w:rPr>
              <w:t xml:space="preserve">• Atbalstīt MVU un uzlabot uzņēmējdarbības vidi: līdz 2010. gada oktobra beigām, apspriežoties ar EK un SVF, pabeigt īpašās programmas mazo un mikrouzņēmumu atbalstam īstenošanu un sadarbībā ar attiecīgajām uzņēmējdarbības organizācijām, veikt pasākumus, lai uzlabotu uzņēmējdarbības vidi, tostarp: a) </w:t>
            </w:r>
            <w:r w:rsidRPr="00A90A28">
              <w:rPr>
                <w:rFonts w:ascii="Times New Roman" w:hAnsi="Times New Roman" w:cs="Times New Roman"/>
                <w:b/>
                <w:bCs/>
                <w:sz w:val="24"/>
                <w:szCs w:val="24"/>
                <w:lang w:val="lv-LV"/>
              </w:rPr>
              <w:t>pārskatīt visas atļaujas, kas uzņēmumam jāsaņem</w:t>
            </w:r>
            <w:r w:rsidRPr="00A90A28">
              <w:rPr>
                <w:rFonts w:ascii="Times New Roman" w:hAnsi="Times New Roman" w:cs="Times New Roman"/>
                <w:b/>
                <w:sz w:val="24"/>
                <w:szCs w:val="24"/>
                <w:lang w:val="lv-LV"/>
              </w:rPr>
              <w:t xml:space="preserve">, lai, piemēram, reģistrētu īpašumu un veiktu uzņēmējdarbību vai celtniecības darbus, un </w:t>
            </w:r>
            <w:r w:rsidRPr="00A90A28">
              <w:rPr>
                <w:rFonts w:ascii="Times New Roman" w:hAnsi="Times New Roman" w:cs="Times New Roman"/>
                <w:b/>
                <w:bCs/>
                <w:sz w:val="24"/>
                <w:szCs w:val="24"/>
                <w:lang w:val="lv-LV"/>
              </w:rPr>
              <w:t>ierosināt vienkāršošanas plānu</w:t>
            </w:r>
            <w:r w:rsidRPr="00A90A28">
              <w:rPr>
                <w:rFonts w:ascii="Times New Roman" w:hAnsi="Times New Roman" w:cs="Times New Roman"/>
                <w:b/>
                <w:sz w:val="24"/>
                <w:szCs w:val="24"/>
                <w:lang w:val="lv-LV"/>
              </w:rPr>
              <w:t xml:space="preserve">; b) pamatojoties uz uzsākto pilotprojektu, </w:t>
            </w:r>
            <w:r w:rsidRPr="00A90A28">
              <w:rPr>
                <w:rFonts w:ascii="Times New Roman" w:hAnsi="Times New Roman" w:cs="Times New Roman"/>
                <w:b/>
                <w:bCs/>
                <w:sz w:val="24"/>
                <w:szCs w:val="24"/>
                <w:lang w:val="lv-LV"/>
              </w:rPr>
              <w:t>ieviest vienas pieturas aģentūras</w:t>
            </w:r>
            <w:r w:rsidRPr="00A90A28">
              <w:rPr>
                <w:rFonts w:ascii="Times New Roman" w:hAnsi="Times New Roman" w:cs="Times New Roman"/>
                <w:b/>
                <w:sz w:val="24"/>
                <w:szCs w:val="24"/>
                <w:lang w:val="lv-LV"/>
              </w:rPr>
              <w:t xml:space="preserve"> reģionālajā (pašvaldību) līmenī, kas strādā tieši ar klientiem, bet atbalsta funkcijas centralizēt un ciktāl iespējams nodot privātiem partneriem; c) nodrošināt e-pārvaldības pakalpojumu plašāku piemērošanu un veicināt e-paraksta izmantošanu gan publiskajā, gan privātajā sektorā; d) samazināt laiku, kas vajadzīgs, lai reģistrētos kā PVN maksātājs, un vienkāršot nodokļu deklarācijas.</w:t>
            </w:r>
          </w:p>
          <w:p w:rsidR="00AB7973" w:rsidRPr="00A90A28" w:rsidRDefault="00AB7973" w:rsidP="00014C2F">
            <w:pPr>
              <w:spacing w:after="0" w:line="240" w:lineRule="auto"/>
              <w:jc w:val="both"/>
              <w:rPr>
                <w:rFonts w:ascii="Times New Roman" w:hAnsi="Times New Roman" w:cs="Times New Roman"/>
                <w:b/>
                <w:sz w:val="24"/>
                <w:szCs w:val="24"/>
                <w:lang w:val="lv-LV"/>
              </w:rPr>
            </w:pPr>
          </w:p>
          <w:p w:rsidR="00AB7973" w:rsidRDefault="00AB7973" w:rsidP="00014C2F">
            <w:pPr>
              <w:spacing w:after="0" w:line="240" w:lineRule="auto"/>
              <w:jc w:val="both"/>
              <w:rPr>
                <w:rFonts w:ascii="Times New Roman" w:hAnsi="Times New Roman" w:cs="Times New Roman"/>
                <w:b/>
                <w:sz w:val="24"/>
                <w:szCs w:val="24"/>
                <w:lang w:val="lv-LV"/>
              </w:rPr>
            </w:pPr>
            <w:r w:rsidRPr="00A90A28">
              <w:rPr>
                <w:rFonts w:ascii="Times New Roman" w:hAnsi="Times New Roman" w:cs="Times New Roman"/>
                <w:b/>
                <w:sz w:val="24"/>
                <w:szCs w:val="24"/>
                <w:lang w:val="lv-LV"/>
              </w:rPr>
              <w:t>Šo apņemšanos izpildei atbildīgās institūcijas ir izstrādājušas virkni pasākumu, kas savukārt iekļauti Latvijas Stratēģiskās attīstības plānā 2010. – 2013.gadam (apstiprināts 2010.gada 9.aprīlī, Ministru kabineta rīkojums Nr.203), precīzāk – tā 3.pielikumā “Latvijas Stratēģiskās attīstības plāna 2010.-2013.gadam uzdevumi un darbības rezultāti”.</w:t>
            </w:r>
          </w:p>
          <w:p w:rsidR="009A126A" w:rsidRPr="00A90A28" w:rsidRDefault="009A126A" w:rsidP="00014C2F">
            <w:pPr>
              <w:spacing w:after="0" w:line="240" w:lineRule="auto"/>
              <w:jc w:val="both"/>
              <w:rPr>
                <w:rFonts w:ascii="Times New Roman" w:hAnsi="Times New Roman" w:cs="Times New Roman"/>
                <w:b/>
                <w:sz w:val="24"/>
                <w:szCs w:val="24"/>
                <w:lang w:val="lv-LV"/>
              </w:rPr>
            </w:pPr>
          </w:p>
          <w:p w:rsidR="00B37918" w:rsidRPr="00A90A28" w:rsidRDefault="00B37918" w:rsidP="00014C2F">
            <w:pPr>
              <w:numPr>
                <w:ilvl w:val="0"/>
                <w:numId w:val="4"/>
              </w:numPr>
              <w:spacing w:after="0" w:line="240" w:lineRule="auto"/>
              <w:jc w:val="both"/>
              <w:rPr>
                <w:rFonts w:ascii="Times New Roman" w:hAnsi="Times New Roman" w:cs="Times New Roman"/>
                <w:b/>
                <w:sz w:val="24"/>
                <w:szCs w:val="24"/>
                <w:lang w:val="lv-LV" w:eastAsia="lv-LV"/>
              </w:rPr>
            </w:pPr>
            <w:r w:rsidRPr="00A90A28">
              <w:rPr>
                <w:rFonts w:ascii="Times New Roman" w:hAnsi="Times New Roman" w:cs="Times New Roman"/>
                <w:b/>
                <w:sz w:val="24"/>
                <w:szCs w:val="24"/>
                <w:lang w:val="lv-LV" w:eastAsia="lv-LV"/>
              </w:rPr>
              <w:t xml:space="preserve">Latvijas ekonomikas stabilizācijas un izaugsmes </w:t>
            </w:r>
            <w:r w:rsidRPr="00A90A28">
              <w:rPr>
                <w:rFonts w:ascii="Times New Roman" w:hAnsi="Times New Roman" w:cs="Times New Roman"/>
                <w:b/>
                <w:sz w:val="24"/>
                <w:szCs w:val="24"/>
                <w:lang w:val="lv-LV" w:eastAsia="lv-LV"/>
              </w:rPr>
              <w:lastRenderedPageBreak/>
              <w:t>atjaunošanas programmas ieviešanas rīcības plāns, plāna sadaļas – „1.2. Uzņēmējdarbības vides un atbalsta uzlabošana”, pasākums saistīts ar atļauju izsniegšanu, vienkāršošanas priekšlikumu izstrādi;  plāna sadaļas – „3.1. Publiskās pārvaldes funkciju un pakalpojumu optimizēšana”, pasākumi saistībā ar funkciju auditu īstenošanu.</w:t>
            </w:r>
          </w:p>
          <w:p w:rsidR="00B37918" w:rsidRPr="00A90A28" w:rsidRDefault="00B37918" w:rsidP="00014C2F">
            <w:pPr>
              <w:numPr>
                <w:ilvl w:val="0"/>
                <w:numId w:val="4"/>
              </w:numPr>
              <w:spacing w:after="0" w:line="240" w:lineRule="auto"/>
              <w:jc w:val="both"/>
              <w:rPr>
                <w:rFonts w:ascii="Times New Roman" w:hAnsi="Times New Roman" w:cs="Times New Roman"/>
                <w:b/>
                <w:sz w:val="24"/>
                <w:szCs w:val="24"/>
                <w:lang w:val="lv-LV" w:eastAsia="lv-LV"/>
              </w:rPr>
            </w:pPr>
            <w:r w:rsidRPr="00A90A28">
              <w:rPr>
                <w:rFonts w:ascii="Times New Roman" w:hAnsi="Times New Roman" w:cs="Times New Roman"/>
                <w:b/>
                <w:sz w:val="24"/>
                <w:szCs w:val="24"/>
                <w:lang w:val="lv-LV" w:eastAsia="lv-LV"/>
              </w:rPr>
              <w:t>LR pozīcija. Pārvaldes politikas attīstības pamatnostādnes 2008.-2013.gadam. Labāka pārvaldība: pārvaldes kvalitāte un efektivitāte tika noteikts Latvijas mērķis – nodrošināt administratīvā sloga samazinājumu vidēji par 25% līdz 2013.gadam.</w:t>
            </w:r>
          </w:p>
          <w:p w:rsidR="00B37918" w:rsidRPr="00A90A28" w:rsidRDefault="00B37918" w:rsidP="00014C2F">
            <w:pPr>
              <w:numPr>
                <w:ilvl w:val="0"/>
                <w:numId w:val="4"/>
              </w:numPr>
              <w:spacing w:after="0" w:line="240" w:lineRule="auto"/>
              <w:jc w:val="both"/>
              <w:rPr>
                <w:rFonts w:ascii="Times New Roman" w:hAnsi="Times New Roman" w:cs="Times New Roman"/>
                <w:b/>
                <w:sz w:val="24"/>
                <w:szCs w:val="24"/>
                <w:lang w:val="lv-LV"/>
              </w:rPr>
            </w:pPr>
            <w:r w:rsidRPr="00A90A28">
              <w:rPr>
                <w:rFonts w:ascii="Times New Roman" w:hAnsi="Times New Roman" w:cs="Times New Roman"/>
                <w:b/>
                <w:sz w:val="24"/>
                <w:szCs w:val="24"/>
                <w:lang w:val="lv-LV"/>
              </w:rPr>
              <w:t>Padomes 2006.gada 11.jūlija Regulas (EK) Nr. 1083/2006, ar ko paredz vispārīgus noteikumus par Eiropas Reģionālās attīstības fondu, Eiropas Sociālo fondu un Kohēzijas fondu un atceļ Regulu (EK) Nr. 1260/1999</w:t>
            </w:r>
          </w:p>
          <w:p w:rsidR="00B37918" w:rsidRPr="00A90A28" w:rsidRDefault="00B37918" w:rsidP="00014C2F">
            <w:pPr>
              <w:numPr>
                <w:ilvl w:val="0"/>
                <w:numId w:val="4"/>
              </w:numPr>
              <w:spacing w:after="0" w:line="240" w:lineRule="auto"/>
              <w:jc w:val="both"/>
              <w:rPr>
                <w:rFonts w:ascii="Times New Roman" w:hAnsi="Times New Roman" w:cs="Times New Roman"/>
                <w:b/>
                <w:sz w:val="24"/>
                <w:szCs w:val="24"/>
                <w:lang w:val="lv-LV"/>
              </w:rPr>
            </w:pPr>
            <w:r w:rsidRPr="00A90A28">
              <w:rPr>
                <w:rFonts w:ascii="Times New Roman" w:hAnsi="Times New Roman" w:cs="Times New Roman"/>
                <w:b/>
                <w:sz w:val="24"/>
                <w:szCs w:val="24"/>
                <w:lang w:val="lv-LV"/>
              </w:rPr>
              <w:t xml:space="preserve">Valsts stratēģiskā ietvardokumenta 2007.-2013.gada periodam darbības programmas „Cilvēkresursi un nodarbinātība” prioritātes „Administratīvās kapacitātes stiprināšana” investīciju virzienu ”Publiskās pārvaldes un sociālo partneru administratīvās kapacitātes stiprināšana un labāka regulējuma principu ieviešana publiskajā pārvaldē” </w:t>
            </w:r>
          </w:p>
          <w:p w:rsidR="00B37918" w:rsidRPr="00A90A28" w:rsidRDefault="00B37918" w:rsidP="00014C2F">
            <w:pPr>
              <w:numPr>
                <w:ilvl w:val="0"/>
                <w:numId w:val="4"/>
              </w:numPr>
              <w:spacing w:after="0" w:line="240" w:lineRule="auto"/>
              <w:jc w:val="both"/>
              <w:rPr>
                <w:rFonts w:ascii="Times New Roman" w:hAnsi="Times New Roman" w:cs="Times New Roman"/>
                <w:b/>
                <w:sz w:val="24"/>
                <w:szCs w:val="24"/>
                <w:lang w:val="lv-LV"/>
              </w:rPr>
            </w:pPr>
            <w:r w:rsidRPr="00A90A28">
              <w:rPr>
                <w:rFonts w:ascii="Times New Roman" w:hAnsi="Times New Roman" w:cs="Times New Roman"/>
                <w:b/>
                <w:sz w:val="24"/>
                <w:szCs w:val="24"/>
                <w:lang w:val="lv-LV"/>
              </w:rPr>
              <w:t xml:space="preserve">Eiropas Komisijas paziņojumos „Labāks regulējums ekonomiskās izaugsmes un darbavietu attīstībai Eiropas Savienībā” un „Kohēzijas politika izaugsmes un darbavietu atbalsta jomā: Kopienas stratēģijas pamatnostādnes 2007.-2013.gadam, KOM(2005) 0299” publiskās pārvaldes darbības kvalitātes un efektivitātes paaugstināšana tiek uzsvērta kā principiāli nozīmīgs aspekts ekonomiskās izaugsmes un darbavietu attīstības veicināšanā. </w:t>
            </w:r>
          </w:p>
          <w:p w:rsidR="00B37918" w:rsidRPr="00A90A28" w:rsidRDefault="00B37918" w:rsidP="00014C2F">
            <w:pPr>
              <w:numPr>
                <w:ilvl w:val="0"/>
                <w:numId w:val="4"/>
              </w:numPr>
              <w:spacing w:after="0" w:line="240" w:lineRule="auto"/>
              <w:jc w:val="both"/>
              <w:rPr>
                <w:rFonts w:ascii="Times New Roman" w:hAnsi="Times New Roman" w:cs="Times New Roman"/>
                <w:b/>
                <w:sz w:val="24"/>
                <w:szCs w:val="24"/>
                <w:lang w:val="lv-LV"/>
              </w:rPr>
            </w:pPr>
            <w:r w:rsidRPr="00A90A28">
              <w:rPr>
                <w:rFonts w:ascii="Times New Roman" w:hAnsi="Times New Roman" w:cs="Times New Roman"/>
                <w:b/>
                <w:sz w:val="24"/>
                <w:szCs w:val="24"/>
                <w:lang w:val="lv-LV"/>
              </w:rPr>
              <w:t xml:space="preserve">Ministru kabineta 2008.gada 19.maija noteikumi Nr.333 ''Noteikumi par darbības programmas "Cilvēkresursi un nodarbinātība" </w:t>
            </w:r>
            <w:r w:rsidRPr="00A90A28">
              <w:rPr>
                <w:rFonts w:ascii="Times New Roman" w:hAnsi="Times New Roman" w:cs="Times New Roman"/>
                <w:b/>
                <w:sz w:val="24"/>
                <w:szCs w:val="24"/>
                <w:u w:val="single"/>
                <w:lang w:val="lv-LV"/>
              </w:rPr>
              <w:t xml:space="preserve">(rādītāji apstiprināti un saskaņoti ar EK) </w:t>
            </w:r>
          </w:p>
          <w:p w:rsidR="00B37918" w:rsidRPr="00A90A28" w:rsidRDefault="00B37918" w:rsidP="00014C2F">
            <w:pPr>
              <w:spacing w:after="0" w:line="240" w:lineRule="auto"/>
              <w:ind w:left="1440"/>
              <w:jc w:val="both"/>
              <w:rPr>
                <w:rFonts w:ascii="Times New Roman" w:hAnsi="Times New Roman" w:cs="Times New Roman"/>
                <w:b/>
                <w:sz w:val="24"/>
                <w:szCs w:val="24"/>
                <w:lang w:val="lv-LV" w:eastAsia="lv-LV"/>
              </w:rPr>
            </w:pPr>
            <w:r w:rsidRPr="00A90A28">
              <w:rPr>
                <w:rFonts w:ascii="Times New Roman" w:hAnsi="Times New Roman" w:cs="Times New Roman"/>
                <w:b/>
                <w:sz w:val="24"/>
                <w:szCs w:val="24"/>
                <w:lang w:val="lv-LV" w:eastAsia="lv-LV"/>
              </w:rPr>
              <w:t>Iznākuma rādītāji: īstenots pasākumu plāns uzņēmējdarbības administratīvo šķēršļu mazināšanai – 4 (bāzes vērtība 2004.gadā – 1, rādītājs 2009.gadā – 0); īstenots pasākumu plāns administratīvo šķēršļu mazināšanai iedzīvotājiem un nevalstiskajām organizācijām – 3 (bāzes vērtība 2004.gadā – 0, rādītājs 2009.gadā – 0);</w:t>
            </w:r>
          </w:p>
          <w:p w:rsidR="00AB7973" w:rsidRPr="00A90A28" w:rsidRDefault="00B37918" w:rsidP="00014C2F">
            <w:pPr>
              <w:spacing w:after="0" w:line="240" w:lineRule="auto"/>
              <w:ind w:left="1440"/>
              <w:jc w:val="both"/>
              <w:rPr>
                <w:rFonts w:ascii="Times New Roman" w:hAnsi="Times New Roman" w:cs="Times New Roman"/>
                <w:b/>
                <w:sz w:val="24"/>
                <w:szCs w:val="24"/>
                <w:lang w:val="lv-LV" w:eastAsia="lv-LV"/>
              </w:rPr>
            </w:pPr>
            <w:r w:rsidRPr="00A90A28">
              <w:rPr>
                <w:rFonts w:ascii="Times New Roman" w:hAnsi="Times New Roman" w:cs="Times New Roman"/>
                <w:b/>
                <w:sz w:val="24"/>
                <w:szCs w:val="24"/>
                <w:lang w:val="lv-LV" w:eastAsia="lv-LV"/>
              </w:rPr>
              <w:t xml:space="preserve">Rezultāta rādītāji: pozitīva vērtējuma pieaugums par adminis­tratīvo šķēršļu samazināšanos uzņēmējiem – 0,3 (bāzes vērtība 2004.gadā – 0,1, rādītājs 2009.gadā – 0,1); pozitīvā vērtējuma pieaugums par administratīvo šķēršļu samazināšanos </w:t>
            </w:r>
            <w:r w:rsidRPr="00A90A28">
              <w:rPr>
                <w:rFonts w:ascii="Times New Roman" w:hAnsi="Times New Roman" w:cs="Times New Roman"/>
                <w:b/>
                <w:sz w:val="24"/>
                <w:szCs w:val="24"/>
                <w:lang w:val="lv-LV" w:eastAsia="lv-LV"/>
              </w:rPr>
              <w:lastRenderedPageBreak/>
              <w:t>iedzīvotājiem un nevalstiskajām organizācijām – 0,3 (bāzes vērtība 2004.gadā un rādītājs 2009.gadā nav noteikts).</w:t>
            </w:r>
          </w:p>
          <w:p w:rsidR="00AB7973" w:rsidRPr="00A90A28" w:rsidRDefault="00AB7973" w:rsidP="00014C2F">
            <w:pPr>
              <w:spacing w:after="0" w:line="240" w:lineRule="auto"/>
              <w:ind w:left="1440"/>
              <w:jc w:val="both"/>
              <w:rPr>
                <w:rFonts w:ascii="Times New Roman" w:hAnsi="Times New Roman" w:cs="Times New Roman"/>
                <w:b/>
                <w:sz w:val="24"/>
                <w:szCs w:val="24"/>
                <w:lang w:val="lv-LV" w:eastAsia="lv-LV"/>
              </w:rPr>
            </w:pPr>
          </w:p>
          <w:p w:rsidR="00A90A28" w:rsidRPr="00A90A28" w:rsidRDefault="00A90A28" w:rsidP="00014C2F">
            <w:pPr>
              <w:spacing w:after="0" w:line="240" w:lineRule="auto"/>
              <w:jc w:val="both"/>
              <w:rPr>
                <w:rFonts w:ascii="Times New Roman" w:hAnsi="Times New Roman" w:cs="Times New Roman"/>
                <w:b/>
                <w:sz w:val="24"/>
                <w:szCs w:val="24"/>
                <w:lang w:val="lv-LV"/>
              </w:rPr>
            </w:pPr>
          </w:p>
          <w:p w:rsidR="00A90A28" w:rsidRPr="00A90A28" w:rsidRDefault="00A90A28" w:rsidP="00014C2F">
            <w:pPr>
              <w:spacing w:after="0" w:line="240" w:lineRule="auto"/>
              <w:jc w:val="both"/>
              <w:rPr>
                <w:rFonts w:ascii="Times New Roman" w:hAnsi="Times New Roman" w:cs="Times New Roman"/>
                <w:b/>
                <w:sz w:val="24"/>
                <w:szCs w:val="24"/>
                <w:lang w:val="lv-LV"/>
              </w:rPr>
            </w:pPr>
            <w:r w:rsidRPr="00A90A28">
              <w:rPr>
                <w:rFonts w:ascii="Times New Roman" w:hAnsi="Times New Roman" w:cs="Times New Roman"/>
                <w:b/>
                <w:sz w:val="24"/>
                <w:szCs w:val="24"/>
                <w:lang w:val="lv-LV"/>
              </w:rPr>
              <w:t xml:space="preserve">Savukārt NAP izvērtēšanas nepieciešamību nosaka 2010.gada 28.septembra MK sēdes protokollēmuma Nr.49.,34.§ "Par Nacionālā attīstības </w:t>
            </w:r>
            <w:smartTag w:uri="schemas-tilde-lv/tildestengine" w:element="veidnes">
              <w:smartTagPr>
                <w:attr w:name="text" w:val="plāna"/>
                <w:attr w:name="id" w:val="-1"/>
                <w:attr w:name="baseform" w:val="plān|s"/>
              </w:smartTagPr>
              <w:r w:rsidRPr="00A90A28">
                <w:rPr>
                  <w:rFonts w:ascii="Times New Roman" w:hAnsi="Times New Roman" w:cs="Times New Roman"/>
                  <w:b/>
                  <w:sz w:val="24"/>
                  <w:szCs w:val="24"/>
                  <w:lang w:val="lv-LV"/>
                </w:rPr>
                <w:t>plāna</w:t>
              </w:r>
            </w:smartTag>
            <w:r w:rsidRPr="00A90A28">
              <w:rPr>
                <w:rFonts w:ascii="Times New Roman" w:hAnsi="Times New Roman" w:cs="Times New Roman"/>
                <w:b/>
                <w:sz w:val="24"/>
                <w:szCs w:val="24"/>
                <w:lang w:val="lv-LV"/>
              </w:rPr>
              <w:t xml:space="preserve"> procesa izvērtēšanu", tā 1.punkts, kas uzdot:</w:t>
            </w:r>
          </w:p>
          <w:p w:rsidR="00A90A28" w:rsidRPr="00A90A28" w:rsidRDefault="00A90A28" w:rsidP="00014C2F">
            <w:pPr>
              <w:spacing w:after="0" w:line="240" w:lineRule="auto"/>
              <w:jc w:val="both"/>
              <w:rPr>
                <w:rStyle w:val="spelle"/>
                <w:rFonts w:ascii="Times New Roman" w:hAnsi="Times New Roman" w:cs="Times New Roman"/>
                <w:b/>
                <w:sz w:val="24"/>
                <w:szCs w:val="24"/>
                <w:lang w:val="lv-LV"/>
              </w:rPr>
            </w:pPr>
            <w:r w:rsidRPr="00A90A28">
              <w:rPr>
                <w:rStyle w:val="spelle"/>
                <w:rFonts w:ascii="Times New Roman" w:hAnsi="Times New Roman" w:cs="Times New Roman"/>
                <w:b/>
                <w:sz w:val="24"/>
                <w:szCs w:val="24"/>
                <w:lang w:val="lv-LV"/>
              </w:rPr>
              <w:t xml:space="preserve">     1. Lai izpildītu Saeimas </w:t>
            </w:r>
            <w:smartTag w:uri="schemas-tilde-lv/tildestengine" w:element="date">
              <w:smartTagPr>
                <w:attr w:name="Year" w:val="2010"/>
                <w:attr w:name="Month" w:val="6"/>
                <w:attr w:name="Day" w:val="10"/>
              </w:smartTagPr>
              <w:r w:rsidRPr="00A90A28">
                <w:rPr>
                  <w:rStyle w:val="spelle"/>
                  <w:rFonts w:ascii="Times New Roman" w:hAnsi="Times New Roman" w:cs="Times New Roman"/>
                  <w:b/>
                  <w:sz w:val="24"/>
                  <w:szCs w:val="24"/>
                  <w:lang w:val="lv-LV"/>
                </w:rPr>
                <w:t>2010.gada 10.jūnija</w:t>
              </w:r>
            </w:smartTag>
            <w:r w:rsidRPr="00A90A28">
              <w:rPr>
                <w:rStyle w:val="spelle"/>
                <w:rFonts w:ascii="Times New Roman" w:hAnsi="Times New Roman" w:cs="Times New Roman"/>
                <w:b/>
                <w:sz w:val="24"/>
                <w:szCs w:val="24"/>
                <w:lang w:val="lv-LV"/>
              </w:rPr>
              <w:t xml:space="preserve"> </w:t>
            </w:r>
            <w:smartTag w:uri="schemas-tilde-lv/tildestengine" w:element="veidnes">
              <w:smartTagPr>
                <w:attr w:name="text" w:val="lēmuma"/>
                <w:attr w:name="id" w:val="-1"/>
                <w:attr w:name="baseform" w:val="lēmum|s"/>
              </w:smartTagPr>
              <w:r w:rsidRPr="00A90A28">
                <w:rPr>
                  <w:rStyle w:val="spelle"/>
                  <w:rFonts w:ascii="Times New Roman" w:hAnsi="Times New Roman" w:cs="Times New Roman"/>
                  <w:b/>
                  <w:sz w:val="24"/>
                  <w:szCs w:val="24"/>
                  <w:lang w:val="lv-LV"/>
                </w:rPr>
                <w:t>lēmuma</w:t>
              </w:r>
            </w:smartTag>
            <w:r w:rsidRPr="00A90A28">
              <w:rPr>
                <w:rStyle w:val="spelle"/>
                <w:rFonts w:ascii="Times New Roman" w:hAnsi="Times New Roman" w:cs="Times New Roman"/>
                <w:b/>
                <w:sz w:val="24"/>
                <w:szCs w:val="24"/>
                <w:lang w:val="lv-LV"/>
              </w:rPr>
              <w:t xml:space="preserve"> 1.punktu un nodrošinātu kvalitatīvu Nacionālā attīstības </w:t>
            </w:r>
            <w:smartTag w:uri="schemas-tilde-lv/tildestengine" w:element="veidnes">
              <w:smartTagPr>
                <w:attr w:name="text" w:val="plāna"/>
                <w:attr w:name="id" w:val="-1"/>
                <w:attr w:name="baseform" w:val="plān|s"/>
              </w:smartTagPr>
              <w:r w:rsidRPr="00A90A28">
                <w:rPr>
                  <w:rStyle w:val="spelle"/>
                  <w:rFonts w:ascii="Times New Roman" w:hAnsi="Times New Roman" w:cs="Times New Roman"/>
                  <w:b/>
                  <w:sz w:val="24"/>
                  <w:szCs w:val="24"/>
                  <w:lang w:val="lv-LV"/>
                </w:rPr>
                <w:t>plāna</w:t>
              </w:r>
            </w:smartTag>
            <w:r w:rsidRPr="00A90A28">
              <w:rPr>
                <w:rStyle w:val="spelle"/>
                <w:rFonts w:ascii="Times New Roman" w:hAnsi="Times New Roman" w:cs="Times New Roman"/>
                <w:b/>
                <w:sz w:val="24"/>
                <w:szCs w:val="24"/>
                <w:lang w:val="lv-LV"/>
              </w:rPr>
              <w:t xml:space="preserve"> 2014.–2020.gadam izstrādi, kā arī lai nošķirtu politikas izstrādāšanu un uzraudzīšanu no tās novērtēšanas, Valsts kancelejai Eiropas Savienības struktūrfondu projekta "Atbalsts strukturālo reformu ieviešanai valsts pārvaldē" ietvaros pasūtīt neatkarīgu Nacionālā attīstības </w:t>
            </w:r>
            <w:smartTag w:uri="schemas-tilde-lv/tildestengine" w:element="veidnes">
              <w:smartTagPr>
                <w:attr w:name="text" w:val="plāna"/>
                <w:attr w:name="id" w:val="-1"/>
                <w:attr w:name="baseform" w:val="plān|s"/>
              </w:smartTagPr>
              <w:r w:rsidRPr="00A90A28">
                <w:rPr>
                  <w:rStyle w:val="spelle"/>
                  <w:rFonts w:ascii="Times New Roman" w:hAnsi="Times New Roman" w:cs="Times New Roman"/>
                  <w:b/>
                  <w:sz w:val="24"/>
                  <w:szCs w:val="24"/>
                  <w:lang w:val="lv-LV"/>
                </w:rPr>
                <w:t>plāna</w:t>
              </w:r>
            </w:smartTag>
            <w:r w:rsidRPr="00A90A28">
              <w:rPr>
                <w:rStyle w:val="spelle"/>
                <w:rFonts w:ascii="Times New Roman" w:hAnsi="Times New Roman" w:cs="Times New Roman"/>
                <w:b/>
                <w:sz w:val="24"/>
                <w:szCs w:val="24"/>
                <w:lang w:val="lv-LV"/>
              </w:rPr>
              <w:t xml:space="preserve"> 2007.–2013.gadam izstrādes procesa, ieviešanas un novērtēšanas mehānisma izvērtējumu un </w:t>
            </w:r>
            <w:smartTag w:uri="schemas-tilde-lv/tildestengine" w:element="veidnes">
              <w:smartTagPr>
                <w:attr w:name="text" w:val="rekomendācijas"/>
                <w:attr w:name="id" w:val="-1"/>
                <w:attr w:name="baseform" w:val="rekomendācij|a"/>
              </w:smartTagPr>
              <w:r w:rsidRPr="00A90A28">
                <w:rPr>
                  <w:rStyle w:val="spelle"/>
                  <w:rFonts w:ascii="Times New Roman" w:hAnsi="Times New Roman" w:cs="Times New Roman"/>
                  <w:b/>
                  <w:sz w:val="24"/>
                  <w:szCs w:val="24"/>
                  <w:lang w:val="lv-LV"/>
                </w:rPr>
                <w:t>rekomendācijas</w:t>
              </w:r>
            </w:smartTag>
            <w:r w:rsidRPr="00A90A28">
              <w:rPr>
                <w:rStyle w:val="spelle"/>
                <w:rFonts w:ascii="Times New Roman" w:hAnsi="Times New Roman" w:cs="Times New Roman"/>
                <w:b/>
                <w:sz w:val="24"/>
                <w:szCs w:val="24"/>
                <w:lang w:val="lv-LV"/>
              </w:rPr>
              <w:t xml:space="preserve"> nākamajam plānošanas periodam (turpmāk – izvērtējums), ietverot:</w:t>
            </w:r>
          </w:p>
          <w:p w:rsidR="00A90A28" w:rsidRPr="00A90A28" w:rsidRDefault="00A90A28" w:rsidP="00014C2F">
            <w:pPr>
              <w:spacing w:after="0" w:line="240" w:lineRule="auto"/>
              <w:jc w:val="both"/>
              <w:rPr>
                <w:rStyle w:val="spelle"/>
                <w:rFonts w:ascii="Times New Roman" w:hAnsi="Times New Roman" w:cs="Times New Roman"/>
                <w:b/>
                <w:sz w:val="24"/>
                <w:szCs w:val="24"/>
                <w:lang w:val="lv-LV"/>
              </w:rPr>
            </w:pPr>
            <w:r w:rsidRPr="00A90A28">
              <w:rPr>
                <w:rStyle w:val="spelle"/>
                <w:rFonts w:ascii="Times New Roman" w:hAnsi="Times New Roman" w:cs="Times New Roman"/>
                <w:b/>
                <w:sz w:val="24"/>
                <w:szCs w:val="24"/>
                <w:lang w:val="lv-LV"/>
              </w:rPr>
              <w:t xml:space="preserve">     1.1. vismaz šādus Nacionālā attīstības </w:t>
            </w:r>
            <w:smartTag w:uri="schemas-tilde-lv/tildestengine" w:element="veidnes">
              <w:smartTagPr>
                <w:attr w:name="text" w:val="plāna"/>
                <w:attr w:name="id" w:val="-1"/>
                <w:attr w:name="baseform" w:val="plān|s"/>
              </w:smartTagPr>
              <w:r w:rsidRPr="00A90A28">
                <w:rPr>
                  <w:rStyle w:val="spelle"/>
                  <w:rFonts w:ascii="Times New Roman" w:hAnsi="Times New Roman" w:cs="Times New Roman"/>
                  <w:b/>
                  <w:sz w:val="24"/>
                  <w:szCs w:val="24"/>
                  <w:lang w:val="lv-LV"/>
                </w:rPr>
                <w:t>plāna</w:t>
              </w:r>
            </w:smartTag>
            <w:r w:rsidRPr="00A90A28">
              <w:rPr>
                <w:rStyle w:val="spelle"/>
                <w:rFonts w:ascii="Times New Roman" w:hAnsi="Times New Roman" w:cs="Times New Roman"/>
                <w:b/>
                <w:sz w:val="24"/>
                <w:szCs w:val="24"/>
                <w:lang w:val="lv-LV"/>
              </w:rPr>
              <w:t xml:space="preserve"> 2007.–2013.gadam izvērtējuma aspektus:</w:t>
            </w:r>
          </w:p>
          <w:p w:rsidR="00A90A28" w:rsidRPr="00A90A28" w:rsidRDefault="00A90A28" w:rsidP="00014C2F">
            <w:pPr>
              <w:spacing w:after="0" w:line="240" w:lineRule="auto"/>
              <w:jc w:val="both"/>
              <w:rPr>
                <w:rStyle w:val="spelle"/>
                <w:rFonts w:ascii="Times New Roman" w:hAnsi="Times New Roman" w:cs="Times New Roman"/>
                <w:b/>
                <w:sz w:val="24"/>
                <w:szCs w:val="24"/>
                <w:lang w:val="lv-LV"/>
              </w:rPr>
            </w:pPr>
            <w:r w:rsidRPr="00A90A28">
              <w:rPr>
                <w:rStyle w:val="spelle"/>
                <w:rFonts w:ascii="Times New Roman" w:hAnsi="Times New Roman" w:cs="Times New Roman"/>
                <w:b/>
                <w:sz w:val="24"/>
                <w:szCs w:val="24"/>
                <w:lang w:val="lv-LV"/>
              </w:rPr>
              <w:t>     </w:t>
            </w:r>
            <w:smartTag w:uri="schemas-tilde-lv/tildestengine" w:element="date">
              <w:smartTagPr>
                <w:attr w:name="Year" w:val="2001"/>
                <w:attr w:name="Month" w:val="1"/>
                <w:attr w:name="Day" w:val="1"/>
              </w:smartTagPr>
              <w:r w:rsidRPr="00A90A28">
                <w:rPr>
                  <w:rStyle w:val="spelle"/>
                  <w:rFonts w:ascii="Times New Roman" w:hAnsi="Times New Roman" w:cs="Times New Roman"/>
                  <w:b/>
                  <w:sz w:val="24"/>
                  <w:szCs w:val="24"/>
                  <w:lang w:val="lv-LV"/>
                </w:rPr>
                <w:t>1.1.1</w:t>
              </w:r>
            </w:smartTag>
            <w:r w:rsidRPr="00A90A28">
              <w:rPr>
                <w:rStyle w:val="spelle"/>
                <w:rFonts w:ascii="Times New Roman" w:hAnsi="Times New Roman" w:cs="Times New Roman"/>
                <w:b/>
                <w:sz w:val="24"/>
                <w:szCs w:val="24"/>
                <w:lang w:val="lv-LV"/>
              </w:rPr>
              <w:t>. sasaiste ar vidēja termiņa budžeta un finanšu instrumentu (Valsts stratēģiskā ietvardokumenta 2007.–2013.gada periodam) plānošanas dokumentiem, to izstrādes un ieviešanas saskaņotība;</w:t>
            </w:r>
          </w:p>
          <w:p w:rsidR="00A90A28" w:rsidRPr="00A90A28" w:rsidRDefault="00A90A28" w:rsidP="00014C2F">
            <w:pPr>
              <w:spacing w:after="0" w:line="240" w:lineRule="auto"/>
              <w:jc w:val="both"/>
              <w:rPr>
                <w:rStyle w:val="spelle"/>
                <w:rFonts w:ascii="Times New Roman" w:hAnsi="Times New Roman" w:cs="Times New Roman"/>
                <w:b/>
                <w:sz w:val="24"/>
                <w:szCs w:val="24"/>
                <w:lang w:val="lv-LV"/>
              </w:rPr>
            </w:pPr>
            <w:r w:rsidRPr="00A90A28">
              <w:rPr>
                <w:rStyle w:val="spelle"/>
                <w:rFonts w:ascii="Times New Roman" w:hAnsi="Times New Roman" w:cs="Times New Roman"/>
                <w:b/>
                <w:sz w:val="24"/>
                <w:szCs w:val="24"/>
                <w:lang w:val="lv-LV"/>
              </w:rPr>
              <w:t>     </w:t>
            </w:r>
            <w:smartTag w:uri="schemas-tilde-lv/tildestengine" w:element="date">
              <w:smartTagPr>
                <w:attr w:name="Year" w:val="2001"/>
                <w:attr w:name="Month" w:val="1"/>
                <w:attr w:name="Day" w:val="2"/>
              </w:smartTagPr>
              <w:r w:rsidRPr="00A90A28">
                <w:rPr>
                  <w:rStyle w:val="spelle"/>
                  <w:rFonts w:ascii="Times New Roman" w:hAnsi="Times New Roman" w:cs="Times New Roman"/>
                  <w:b/>
                  <w:sz w:val="24"/>
                  <w:szCs w:val="24"/>
                  <w:lang w:val="lv-LV"/>
                </w:rPr>
                <w:t>1.1.2</w:t>
              </w:r>
            </w:smartTag>
            <w:r w:rsidRPr="00A90A28">
              <w:rPr>
                <w:rStyle w:val="spelle"/>
                <w:rFonts w:ascii="Times New Roman" w:hAnsi="Times New Roman" w:cs="Times New Roman"/>
                <w:b/>
                <w:sz w:val="24"/>
                <w:szCs w:val="24"/>
                <w:lang w:val="lv-LV"/>
              </w:rPr>
              <w:t xml:space="preserve">. sasaiste un saskaņotība ar citiem vidēja termiņa attīstības plānošanas dokumentiem, tai skaitā Eiropas Savienības līmenī iniciētiem un nacionālā līmenī izstrādātiem attīstības plānošanas dokumentiem; </w:t>
            </w:r>
          </w:p>
          <w:p w:rsidR="00A90A28" w:rsidRPr="00A90A28" w:rsidRDefault="00A90A28" w:rsidP="00014C2F">
            <w:pPr>
              <w:spacing w:after="0" w:line="240" w:lineRule="auto"/>
              <w:jc w:val="both"/>
              <w:rPr>
                <w:rStyle w:val="spelle"/>
                <w:rFonts w:ascii="Times New Roman" w:hAnsi="Times New Roman" w:cs="Times New Roman"/>
                <w:b/>
                <w:sz w:val="24"/>
                <w:szCs w:val="24"/>
                <w:lang w:val="lv-LV"/>
              </w:rPr>
            </w:pPr>
            <w:r w:rsidRPr="00A90A28">
              <w:rPr>
                <w:rStyle w:val="spelle"/>
                <w:rFonts w:ascii="Times New Roman" w:hAnsi="Times New Roman" w:cs="Times New Roman"/>
                <w:b/>
                <w:sz w:val="24"/>
                <w:szCs w:val="24"/>
                <w:lang w:val="lv-LV"/>
              </w:rPr>
              <w:t>     </w:t>
            </w:r>
            <w:smartTag w:uri="schemas-tilde-lv/tildestengine" w:element="date">
              <w:smartTagPr>
                <w:attr w:name="Year" w:val="2001"/>
                <w:attr w:name="Month" w:val="1"/>
                <w:attr w:name="Day" w:val="3"/>
              </w:smartTagPr>
              <w:r w:rsidRPr="00A90A28">
                <w:rPr>
                  <w:rStyle w:val="spelle"/>
                  <w:rFonts w:ascii="Times New Roman" w:hAnsi="Times New Roman" w:cs="Times New Roman"/>
                  <w:b/>
                  <w:sz w:val="24"/>
                  <w:szCs w:val="24"/>
                  <w:lang w:val="lv-LV"/>
                </w:rPr>
                <w:t>1.1.3</w:t>
              </w:r>
            </w:smartTag>
            <w:r w:rsidRPr="00A90A28">
              <w:rPr>
                <w:rStyle w:val="spelle"/>
                <w:rFonts w:ascii="Times New Roman" w:hAnsi="Times New Roman" w:cs="Times New Roman"/>
                <w:b/>
                <w:sz w:val="24"/>
                <w:szCs w:val="24"/>
                <w:lang w:val="lv-LV"/>
              </w:rPr>
              <w:t xml:space="preserve">. izstrādes un novērtēšanas procedūru izmaksu efektivitāte un sasniegtie rezultāti; </w:t>
            </w:r>
          </w:p>
          <w:p w:rsidR="00A90A28" w:rsidRPr="00A90A28" w:rsidRDefault="00A90A28" w:rsidP="00014C2F">
            <w:pPr>
              <w:spacing w:after="0" w:line="240" w:lineRule="auto"/>
              <w:jc w:val="both"/>
              <w:rPr>
                <w:rStyle w:val="spelle"/>
                <w:rFonts w:ascii="Times New Roman" w:hAnsi="Times New Roman" w:cs="Times New Roman"/>
                <w:b/>
                <w:sz w:val="24"/>
                <w:szCs w:val="24"/>
                <w:lang w:val="lv-LV"/>
              </w:rPr>
            </w:pPr>
            <w:r w:rsidRPr="00A90A28">
              <w:rPr>
                <w:rStyle w:val="spelle"/>
                <w:rFonts w:ascii="Times New Roman" w:hAnsi="Times New Roman" w:cs="Times New Roman"/>
                <w:b/>
                <w:sz w:val="24"/>
                <w:szCs w:val="24"/>
                <w:lang w:val="lv-LV"/>
              </w:rPr>
              <w:t>     </w:t>
            </w:r>
            <w:smartTag w:uri="schemas-tilde-lv/tildestengine" w:element="date">
              <w:smartTagPr>
                <w:attr w:name="Year" w:val="2001"/>
                <w:attr w:name="Month" w:val="1"/>
                <w:attr w:name="Day" w:val="4"/>
              </w:smartTagPr>
              <w:r w:rsidRPr="00A90A28">
                <w:rPr>
                  <w:rStyle w:val="spelle"/>
                  <w:rFonts w:ascii="Times New Roman" w:hAnsi="Times New Roman" w:cs="Times New Roman"/>
                  <w:b/>
                  <w:sz w:val="24"/>
                  <w:szCs w:val="24"/>
                  <w:lang w:val="lv-LV"/>
                </w:rPr>
                <w:t>1.1.4</w:t>
              </w:r>
            </w:smartTag>
            <w:r w:rsidRPr="00A90A28">
              <w:rPr>
                <w:rStyle w:val="spelle"/>
                <w:rFonts w:ascii="Times New Roman" w:hAnsi="Times New Roman" w:cs="Times New Roman"/>
                <w:b/>
                <w:sz w:val="24"/>
                <w:szCs w:val="24"/>
                <w:lang w:val="lv-LV"/>
              </w:rPr>
              <w:t>. sākotnējo pieņēmumu un prognožu pamatotība;</w:t>
            </w:r>
          </w:p>
          <w:p w:rsidR="00A90A28" w:rsidRPr="00A90A28" w:rsidRDefault="00A90A28" w:rsidP="00014C2F">
            <w:pPr>
              <w:spacing w:after="0" w:line="240" w:lineRule="auto"/>
              <w:jc w:val="both"/>
              <w:rPr>
                <w:rStyle w:val="spelle"/>
                <w:rFonts w:ascii="Times New Roman" w:hAnsi="Times New Roman" w:cs="Times New Roman"/>
                <w:b/>
                <w:sz w:val="24"/>
                <w:szCs w:val="24"/>
                <w:lang w:val="lv-LV"/>
              </w:rPr>
            </w:pPr>
            <w:r w:rsidRPr="00A90A28">
              <w:rPr>
                <w:rStyle w:val="spelle"/>
                <w:rFonts w:ascii="Times New Roman" w:hAnsi="Times New Roman" w:cs="Times New Roman"/>
                <w:b/>
                <w:sz w:val="24"/>
                <w:szCs w:val="24"/>
                <w:lang w:val="lv-LV"/>
              </w:rPr>
              <w:t>     </w:t>
            </w:r>
            <w:smartTag w:uri="schemas-tilde-lv/tildestengine" w:element="date">
              <w:smartTagPr>
                <w:attr w:name="Year" w:val="2001"/>
                <w:attr w:name="Month" w:val="1"/>
                <w:attr w:name="Day" w:val="5"/>
              </w:smartTagPr>
              <w:r w:rsidRPr="00A90A28">
                <w:rPr>
                  <w:rStyle w:val="spelle"/>
                  <w:rFonts w:ascii="Times New Roman" w:hAnsi="Times New Roman" w:cs="Times New Roman"/>
                  <w:b/>
                  <w:sz w:val="24"/>
                  <w:szCs w:val="24"/>
                  <w:lang w:val="lv-LV"/>
                </w:rPr>
                <w:t>1.1.5</w:t>
              </w:r>
            </w:smartTag>
            <w:r w:rsidRPr="00A90A28">
              <w:rPr>
                <w:rStyle w:val="spelle"/>
                <w:rFonts w:ascii="Times New Roman" w:hAnsi="Times New Roman" w:cs="Times New Roman"/>
                <w:b/>
                <w:sz w:val="24"/>
                <w:szCs w:val="24"/>
                <w:lang w:val="lv-LV"/>
              </w:rPr>
              <w:t>. izstrādi, ieviešanu un novērtēšanu ietekmējošie faktori (piemēram, valsts kopējā attīstības plānošanas sistēma, izstrādes institucionālais nodrošinājums un kapacitāte);</w:t>
            </w:r>
          </w:p>
          <w:p w:rsidR="00A90A28" w:rsidRPr="00A90A28" w:rsidRDefault="00A90A28" w:rsidP="00014C2F">
            <w:pPr>
              <w:spacing w:after="0" w:line="240" w:lineRule="auto"/>
              <w:jc w:val="both"/>
              <w:rPr>
                <w:rStyle w:val="spelle"/>
                <w:rFonts w:ascii="Times New Roman" w:hAnsi="Times New Roman" w:cs="Times New Roman"/>
                <w:b/>
                <w:sz w:val="24"/>
                <w:szCs w:val="24"/>
                <w:lang w:val="lv-LV"/>
              </w:rPr>
            </w:pPr>
            <w:r w:rsidRPr="00A90A28">
              <w:rPr>
                <w:rStyle w:val="spelle"/>
                <w:rFonts w:ascii="Times New Roman" w:hAnsi="Times New Roman" w:cs="Times New Roman"/>
                <w:b/>
                <w:sz w:val="24"/>
                <w:szCs w:val="24"/>
                <w:lang w:val="lv-LV"/>
              </w:rPr>
              <w:t xml:space="preserve">     1.2. </w:t>
            </w:r>
            <w:smartTag w:uri="schemas-tilde-lv/tildestengine" w:element="veidnes">
              <w:smartTagPr>
                <w:attr w:name="text" w:val="rekomendācijas"/>
                <w:attr w:name="id" w:val="-1"/>
                <w:attr w:name="baseform" w:val="rekomendācij|a"/>
              </w:smartTagPr>
              <w:r w:rsidRPr="00A90A28">
                <w:rPr>
                  <w:rStyle w:val="spelle"/>
                  <w:rFonts w:ascii="Times New Roman" w:hAnsi="Times New Roman" w:cs="Times New Roman"/>
                  <w:b/>
                  <w:sz w:val="24"/>
                  <w:szCs w:val="24"/>
                  <w:lang w:val="lv-LV"/>
                </w:rPr>
                <w:t>rekomendācijas</w:t>
              </w:r>
            </w:smartTag>
            <w:r w:rsidRPr="00A90A28">
              <w:rPr>
                <w:rStyle w:val="spelle"/>
                <w:rFonts w:ascii="Times New Roman" w:hAnsi="Times New Roman" w:cs="Times New Roman"/>
                <w:b/>
                <w:sz w:val="24"/>
                <w:szCs w:val="24"/>
                <w:lang w:val="lv-LV"/>
              </w:rPr>
              <w:t xml:space="preserve"> Nacionālā attīstības </w:t>
            </w:r>
            <w:smartTag w:uri="schemas-tilde-lv/tildestengine" w:element="veidnes">
              <w:smartTagPr>
                <w:attr w:name="text" w:val="plāna"/>
                <w:attr w:name="id" w:val="-1"/>
                <w:attr w:name="baseform" w:val="plān|s"/>
              </w:smartTagPr>
              <w:r w:rsidRPr="00A90A28">
                <w:rPr>
                  <w:rStyle w:val="spelle"/>
                  <w:rFonts w:ascii="Times New Roman" w:hAnsi="Times New Roman" w:cs="Times New Roman"/>
                  <w:b/>
                  <w:sz w:val="24"/>
                  <w:szCs w:val="24"/>
                  <w:lang w:val="lv-LV"/>
                </w:rPr>
                <w:t>plāna</w:t>
              </w:r>
            </w:smartTag>
            <w:r w:rsidRPr="00A90A28">
              <w:rPr>
                <w:rStyle w:val="spelle"/>
                <w:rFonts w:ascii="Times New Roman" w:hAnsi="Times New Roman" w:cs="Times New Roman"/>
                <w:b/>
                <w:sz w:val="24"/>
                <w:szCs w:val="24"/>
                <w:lang w:val="lv-LV"/>
              </w:rPr>
              <w:t xml:space="preserve"> 2014.–2020.gadam izstrādes, ieviešanas un novērtēšanas organizatoriskajam un institucionālajam nodrošinājumam, kā arī Nacionālā attīstības </w:t>
            </w:r>
            <w:smartTag w:uri="schemas-tilde-lv/tildestengine" w:element="veidnes">
              <w:smartTagPr>
                <w:attr w:name="text" w:val="plāna"/>
                <w:attr w:name="id" w:val="-1"/>
                <w:attr w:name="baseform" w:val="plān|s"/>
              </w:smartTagPr>
              <w:r w:rsidRPr="00A90A28">
                <w:rPr>
                  <w:rStyle w:val="spelle"/>
                  <w:rFonts w:ascii="Times New Roman" w:hAnsi="Times New Roman" w:cs="Times New Roman"/>
                  <w:b/>
                  <w:sz w:val="24"/>
                  <w:szCs w:val="24"/>
                  <w:lang w:val="lv-LV"/>
                </w:rPr>
                <w:t>plāna</w:t>
              </w:r>
            </w:smartTag>
            <w:r w:rsidRPr="00A90A28">
              <w:rPr>
                <w:rStyle w:val="spelle"/>
                <w:rFonts w:ascii="Times New Roman" w:hAnsi="Times New Roman" w:cs="Times New Roman"/>
                <w:b/>
                <w:sz w:val="24"/>
                <w:szCs w:val="24"/>
                <w:lang w:val="lv-LV"/>
              </w:rPr>
              <w:t xml:space="preserve"> izstrādes orientējošo grafiku.</w:t>
            </w:r>
          </w:p>
          <w:p w:rsidR="00A90A28" w:rsidRPr="00A90A28" w:rsidRDefault="00A90A28" w:rsidP="00014C2F">
            <w:pPr>
              <w:spacing w:after="0" w:line="240" w:lineRule="auto"/>
              <w:jc w:val="both"/>
              <w:rPr>
                <w:rFonts w:ascii="Times New Roman" w:hAnsi="Times New Roman" w:cs="Times New Roman"/>
                <w:b/>
                <w:sz w:val="24"/>
                <w:szCs w:val="24"/>
                <w:lang w:val="lv-LV"/>
              </w:rPr>
            </w:pPr>
          </w:p>
        </w:tc>
      </w:tr>
      <w:tr w:rsidR="006D78A4" w:rsidRPr="00A90A28">
        <w:tc>
          <w:tcPr>
            <w:tcW w:w="534" w:type="dxa"/>
          </w:tcPr>
          <w:p w:rsidR="006D78A4" w:rsidRPr="00A90A28" w:rsidRDefault="006D78A4"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lastRenderedPageBreak/>
              <w:t>3.</w:t>
            </w:r>
          </w:p>
        </w:tc>
        <w:tc>
          <w:tcPr>
            <w:tcW w:w="2268" w:type="dxa"/>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Saistītie politikas ietekmes novērtējumi un pētījumi</w:t>
            </w:r>
          </w:p>
        </w:tc>
        <w:tc>
          <w:tcPr>
            <w:tcW w:w="6506" w:type="dxa"/>
          </w:tcPr>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Tiesību</w:t>
            </w:r>
            <w:r w:rsidRPr="00A90A28">
              <w:rPr>
                <w:rFonts w:ascii="Times New Roman" w:hAnsi="Times New Roman" w:cs="Times New Roman"/>
                <w:color w:val="000000"/>
                <w:sz w:val="24"/>
                <w:szCs w:val="24"/>
              </w:rPr>
              <w:t xml:space="preserve"> akta projekts šo jomu neskar</w:t>
            </w:r>
          </w:p>
        </w:tc>
      </w:tr>
      <w:tr w:rsidR="006D78A4" w:rsidRPr="00014C2F">
        <w:tc>
          <w:tcPr>
            <w:tcW w:w="534" w:type="dxa"/>
          </w:tcPr>
          <w:p w:rsidR="006D78A4" w:rsidRPr="00A90A28" w:rsidRDefault="006D78A4"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4.</w:t>
            </w:r>
          </w:p>
        </w:tc>
        <w:tc>
          <w:tcPr>
            <w:tcW w:w="2268" w:type="dxa"/>
          </w:tcPr>
          <w:p w:rsidR="006D78A4" w:rsidRPr="00A90A28" w:rsidRDefault="006D78A4"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eastAsia="lv-LV"/>
              </w:rPr>
              <w:t>Tiesiskā regulējuma mērķis un būtība</w:t>
            </w:r>
          </w:p>
        </w:tc>
        <w:tc>
          <w:tcPr>
            <w:tcW w:w="6506" w:type="dxa"/>
          </w:tcPr>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Ministru kabineta rīkojuma projekts apstiprina funkciju audita plānu līdz 2011.gada 31.decembrim, lai būtiski paplašinātu funkciju skaitu, kuras tiek izvērtētas, izmantojot funkciju audita metodi. Īstenojot plānu, tiks nodrošināti funkciju auditi un veikts izvērtējums:</w:t>
            </w:r>
          </w:p>
          <w:p w:rsidR="006D78A4" w:rsidRPr="009A126A" w:rsidRDefault="006D78A4" w:rsidP="00014C2F">
            <w:pPr>
              <w:spacing w:after="0" w:line="240" w:lineRule="auto"/>
              <w:jc w:val="both"/>
              <w:rPr>
                <w:rFonts w:ascii="Times New Roman" w:hAnsi="Times New Roman" w:cs="Times New Roman"/>
                <w:sz w:val="24"/>
                <w:szCs w:val="24"/>
                <w:lang w:val="lv-LV"/>
              </w:rPr>
            </w:pPr>
            <w:r w:rsidRPr="009A126A">
              <w:rPr>
                <w:rFonts w:ascii="Times New Roman" w:hAnsi="Times New Roman" w:cs="Times New Roman"/>
                <w:sz w:val="24"/>
                <w:szCs w:val="24"/>
                <w:lang w:val="lv-LV"/>
              </w:rPr>
              <w:t xml:space="preserve">1.1. valsts pārvaldes institūcijās, kas nodrošina fondu darbības </w:t>
            </w:r>
            <w:r w:rsidRPr="009A126A">
              <w:rPr>
                <w:rFonts w:ascii="Times New Roman" w:hAnsi="Times New Roman" w:cs="Times New Roman"/>
                <w:sz w:val="24"/>
                <w:szCs w:val="24"/>
                <w:lang w:val="lv-LV"/>
              </w:rPr>
              <w:lastRenderedPageBreak/>
              <w:t>administrēšanu vai pārvalda nodalītus budžeta līdzekļu kopumus – fondus;</w:t>
            </w:r>
          </w:p>
          <w:p w:rsidR="006D78A4" w:rsidRPr="009A126A" w:rsidRDefault="006D78A4" w:rsidP="00014C2F">
            <w:pPr>
              <w:spacing w:after="0" w:line="240" w:lineRule="auto"/>
              <w:jc w:val="both"/>
              <w:rPr>
                <w:rFonts w:ascii="Times New Roman" w:hAnsi="Times New Roman" w:cs="Times New Roman"/>
                <w:sz w:val="24"/>
                <w:szCs w:val="24"/>
                <w:lang w:val="lv-LV"/>
              </w:rPr>
            </w:pPr>
            <w:r w:rsidRPr="009A126A">
              <w:rPr>
                <w:rFonts w:ascii="Times New Roman" w:hAnsi="Times New Roman" w:cs="Times New Roman"/>
                <w:sz w:val="24"/>
                <w:szCs w:val="24"/>
                <w:lang w:val="lv-LV"/>
              </w:rPr>
              <w:t>1.2. valsts pārvaldes institūcijās, kas sniedz sociālās aprūpes pakalpojumus. Funkciju auditi tiks veikti, samazinot administratīvās prasības kontrolei un uzraudzībai;</w:t>
            </w:r>
          </w:p>
          <w:p w:rsidR="006D78A4" w:rsidRPr="009A126A" w:rsidRDefault="006D78A4" w:rsidP="00014C2F">
            <w:pPr>
              <w:spacing w:after="0" w:line="240" w:lineRule="auto"/>
              <w:jc w:val="both"/>
              <w:rPr>
                <w:rFonts w:ascii="Times New Roman" w:hAnsi="Times New Roman" w:cs="Times New Roman"/>
                <w:sz w:val="24"/>
                <w:szCs w:val="24"/>
                <w:lang w:val="lv-LV"/>
              </w:rPr>
            </w:pPr>
            <w:r w:rsidRPr="009A126A">
              <w:rPr>
                <w:rFonts w:ascii="Times New Roman" w:hAnsi="Times New Roman" w:cs="Times New Roman"/>
                <w:sz w:val="24"/>
                <w:szCs w:val="24"/>
                <w:lang w:val="lv-LV"/>
              </w:rPr>
              <w:t>1.3. valsts pārvaldes institūcijās, kas sniedz veselības aprūpes pakalpojumus. Funkciju auditi tiks veikti, samazinot administratīvās prasības kontrolei un uzraudzībai;</w:t>
            </w:r>
          </w:p>
          <w:p w:rsidR="006D78A4" w:rsidRPr="009A126A" w:rsidRDefault="006D78A4" w:rsidP="00014C2F">
            <w:pPr>
              <w:spacing w:after="0" w:line="240" w:lineRule="auto"/>
              <w:jc w:val="both"/>
              <w:rPr>
                <w:rFonts w:ascii="Times New Roman" w:hAnsi="Times New Roman" w:cs="Times New Roman"/>
                <w:color w:val="000000"/>
                <w:sz w:val="24"/>
                <w:szCs w:val="24"/>
                <w:lang w:val="lv-LV"/>
              </w:rPr>
            </w:pPr>
            <w:r w:rsidRPr="009A126A">
              <w:rPr>
                <w:rFonts w:ascii="Times New Roman" w:hAnsi="Times New Roman" w:cs="Times New Roman"/>
                <w:sz w:val="24"/>
                <w:szCs w:val="24"/>
                <w:lang w:val="lv-LV"/>
              </w:rPr>
              <w:t>1.</w:t>
            </w:r>
            <w:r w:rsidR="00460C41" w:rsidRPr="009A126A">
              <w:rPr>
                <w:rFonts w:ascii="Times New Roman" w:hAnsi="Times New Roman" w:cs="Times New Roman"/>
                <w:sz w:val="24"/>
                <w:szCs w:val="24"/>
                <w:lang w:val="lv-LV"/>
              </w:rPr>
              <w:t>4</w:t>
            </w:r>
            <w:r w:rsidRPr="009A126A">
              <w:rPr>
                <w:rFonts w:ascii="Times New Roman" w:hAnsi="Times New Roman" w:cs="Times New Roman"/>
                <w:sz w:val="24"/>
                <w:szCs w:val="24"/>
                <w:lang w:val="lv-LV"/>
              </w:rPr>
              <w:t>. valsts pārvaldes institūcijās, kas nodrošināja</w:t>
            </w:r>
            <w:r w:rsidRPr="009A126A">
              <w:rPr>
                <w:rFonts w:ascii="Times New Roman" w:hAnsi="Times New Roman" w:cs="Times New Roman"/>
                <w:color w:val="000000"/>
                <w:sz w:val="24"/>
                <w:szCs w:val="24"/>
                <w:lang w:val="lv-LV"/>
              </w:rPr>
              <w:t xml:space="preserve"> Nacionālā attīstības plāna 2007.–2013.gadam izstrādes procesu.</w:t>
            </w:r>
            <w:r w:rsidRPr="009A126A">
              <w:rPr>
                <w:rFonts w:ascii="Times New Roman" w:hAnsi="Times New Roman" w:cs="Times New Roman"/>
                <w:sz w:val="24"/>
                <w:szCs w:val="24"/>
                <w:lang w:val="lv-LV"/>
              </w:rPr>
              <w:t xml:space="preserve"> Funkciju auditi tiks veikti, </w:t>
            </w:r>
            <w:r w:rsidRPr="009A126A">
              <w:rPr>
                <w:rFonts w:ascii="Times New Roman" w:hAnsi="Times New Roman" w:cs="Times New Roman"/>
                <w:color w:val="000000"/>
                <w:sz w:val="24"/>
                <w:szCs w:val="24"/>
                <w:lang w:val="lv-LV"/>
              </w:rPr>
              <w:t>lai izvērtētu ar Nacionālo attīstības plānu 2007.–2013.gadam saistītās nepilnības un izstrādātu ieteikumus Nacionālā attīstības plāna 2014.–2020.gadam izstrādes funkcijas turpmākam optimālam institucionālā atbalsta nodrošinājumam;</w:t>
            </w:r>
          </w:p>
          <w:p w:rsidR="00B0749A" w:rsidRPr="009A126A" w:rsidRDefault="006D78A4" w:rsidP="00014C2F">
            <w:pPr>
              <w:spacing w:after="0" w:line="240" w:lineRule="auto"/>
              <w:jc w:val="both"/>
              <w:rPr>
                <w:rFonts w:ascii="Times New Roman" w:hAnsi="Times New Roman" w:cs="Times New Roman"/>
                <w:sz w:val="24"/>
                <w:szCs w:val="24"/>
                <w:lang w:val="lv-LV"/>
              </w:rPr>
            </w:pPr>
            <w:r w:rsidRPr="009A126A">
              <w:rPr>
                <w:rFonts w:ascii="Times New Roman" w:hAnsi="Times New Roman" w:cs="Times New Roman"/>
                <w:sz w:val="24"/>
                <w:szCs w:val="24"/>
                <w:lang w:val="lv-LV"/>
              </w:rPr>
              <w:t>1.</w:t>
            </w:r>
            <w:r w:rsidR="00460C41" w:rsidRPr="009A126A">
              <w:rPr>
                <w:rFonts w:ascii="Times New Roman" w:hAnsi="Times New Roman" w:cs="Times New Roman"/>
                <w:sz w:val="24"/>
                <w:szCs w:val="24"/>
                <w:lang w:val="lv-LV"/>
              </w:rPr>
              <w:t>5</w:t>
            </w:r>
            <w:r w:rsidRPr="009A126A">
              <w:rPr>
                <w:rFonts w:ascii="Times New Roman" w:hAnsi="Times New Roman" w:cs="Times New Roman"/>
                <w:sz w:val="24"/>
                <w:szCs w:val="24"/>
                <w:lang w:val="lv-LV"/>
              </w:rPr>
              <w:t>. publisko personu darbībai privāto tiesību jomā, lai panāktu maksimālu atdevi no kapitāla izmantošanas līdzvērtīgas konkurētspējas apstākļos</w:t>
            </w:r>
            <w:r w:rsidR="009E5A45" w:rsidRPr="009A126A">
              <w:rPr>
                <w:rFonts w:ascii="Times New Roman" w:hAnsi="Times New Roman" w:cs="Times New Roman"/>
                <w:sz w:val="24"/>
                <w:szCs w:val="24"/>
                <w:lang w:val="lv-LV"/>
              </w:rPr>
              <w:t>.</w:t>
            </w:r>
          </w:p>
          <w:p w:rsidR="00B0749A" w:rsidRPr="009A126A" w:rsidRDefault="00B0749A" w:rsidP="00014C2F">
            <w:pPr>
              <w:spacing w:after="0" w:line="240" w:lineRule="auto"/>
              <w:jc w:val="both"/>
              <w:rPr>
                <w:rFonts w:ascii="Times New Roman" w:hAnsi="Times New Roman" w:cs="Times New Roman"/>
                <w:sz w:val="24"/>
                <w:szCs w:val="24"/>
                <w:lang w:val="lv-LV"/>
              </w:rPr>
            </w:pPr>
            <w:r w:rsidRPr="009A126A">
              <w:rPr>
                <w:rFonts w:ascii="Times New Roman" w:hAnsi="Times New Roman" w:cs="Times New Roman"/>
                <w:sz w:val="24"/>
                <w:szCs w:val="24"/>
                <w:lang w:val="lv-LV"/>
              </w:rPr>
              <w:t xml:space="preserve">1.6. </w:t>
            </w:r>
            <w:r w:rsidR="00A9600E" w:rsidRPr="009A126A">
              <w:rPr>
                <w:rFonts w:ascii="Times New Roman" w:hAnsi="Times New Roman" w:cs="Times New Roman"/>
                <w:spacing w:val="2"/>
                <w:sz w:val="24"/>
                <w:szCs w:val="24"/>
                <w:lang w:val="lv-LV"/>
              </w:rPr>
              <w:t>dokumentu arhivēšanas un uzglabāšanas jomā, lai atvieglotu dokumentu arhivēšanas un uzglabāšanas prasības komersantiem, samazinot to administratīvos izdevumus;</w:t>
            </w:r>
          </w:p>
          <w:p w:rsidR="00A9600E" w:rsidRPr="009A126A" w:rsidRDefault="00A9600E" w:rsidP="00014C2F">
            <w:pPr>
              <w:spacing w:after="0" w:line="240" w:lineRule="auto"/>
              <w:jc w:val="both"/>
              <w:rPr>
                <w:rFonts w:ascii="Times New Roman" w:hAnsi="Times New Roman" w:cs="Times New Roman"/>
                <w:sz w:val="24"/>
                <w:szCs w:val="24"/>
                <w:lang w:val="lv-LV"/>
              </w:rPr>
            </w:pPr>
            <w:r w:rsidRPr="009A126A">
              <w:rPr>
                <w:rFonts w:ascii="Times New Roman" w:hAnsi="Times New Roman" w:cs="Times New Roman"/>
                <w:sz w:val="24"/>
                <w:szCs w:val="24"/>
                <w:lang w:val="lv-LV"/>
              </w:rPr>
              <w:t>1.7. sertifikācijas un akreditācijas jomā, veicot padziļinātu novērtējumu, lai panāktu vienotus principus un mehānismus sertifikācijas un akreditācijas uzdevumu deleģēšanai un uzraudzībai no valsts puses un noteiktu vienotu kārtību</w:t>
            </w:r>
            <w:r w:rsidR="00B0749A" w:rsidRPr="009A126A">
              <w:rPr>
                <w:rFonts w:ascii="Times New Roman" w:hAnsi="Times New Roman" w:cs="Times New Roman"/>
                <w:sz w:val="24"/>
                <w:szCs w:val="24"/>
                <w:lang w:val="lv-LV"/>
              </w:rPr>
              <w:t>.</w:t>
            </w:r>
          </w:p>
          <w:p w:rsidR="00B0749A" w:rsidRPr="009A126A" w:rsidRDefault="00B0749A" w:rsidP="00014C2F">
            <w:pPr>
              <w:spacing w:after="0" w:line="240" w:lineRule="auto"/>
              <w:jc w:val="both"/>
              <w:rPr>
                <w:rFonts w:ascii="Times New Roman" w:hAnsi="Times New Roman" w:cs="Times New Roman"/>
                <w:sz w:val="24"/>
                <w:szCs w:val="24"/>
                <w:lang w:val="lv-LV"/>
              </w:rPr>
            </w:pPr>
            <w:r w:rsidRPr="009A126A">
              <w:rPr>
                <w:rFonts w:ascii="Times New Roman" w:hAnsi="Times New Roman" w:cs="Times New Roman"/>
                <w:sz w:val="24"/>
                <w:szCs w:val="24"/>
                <w:lang w:val="lv-LV"/>
              </w:rPr>
              <w:t>1.8. valsts pārvaldes institūcijās, kas nodrošina valsts informācijas sistēmu (tai skaitā reģistru, datubāzu, mājaslapu) darbību. Funkciju auditus veikt, anali</w:t>
            </w:r>
            <w:r w:rsidRPr="009A126A">
              <w:rPr>
                <w:rFonts w:ascii="Times New Roman" w:hAnsi="Times New Roman" w:cs="Times New Roman"/>
                <w:sz w:val="24"/>
                <w:szCs w:val="24"/>
                <w:lang w:val="lv-LV"/>
              </w:rPr>
              <w:softHyphen/>
              <w:t>zējot un piedāvājot izmaiņas institūciju darbības pamatprocesos, kā arī iesakot starpnozaru un koplietošanas risinājumus, lai samazinātu informācijas sistēmu skaitu, panāktu informācijas sistēmu konsolidāciju, uzlabotu informācijas apriti valsts pārvaldē, samazinātu informācijas sistēmu ieviešanas un uzturēšanas izmaksas, paaugstinot to efektivitāti, un pēc iespējas organizētu klientu</w:t>
            </w:r>
            <w:r w:rsidRPr="009A126A">
              <w:rPr>
                <w:rFonts w:ascii="Times New Roman" w:hAnsi="Times New Roman" w:cs="Times New Roman"/>
                <w:spacing w:val="-2"/>
                <w:sz w:val="24"/>
                <w:szCs w:val="24"/>
                <w:lang w:val="lv-LV"/>
              </w:rPr>
              <w:t xml:space="preserve"> elektro</w:t>
            </w:r>
            <w:r w:rsidRPr="009A126A">
              <w:rPr>
                <w:rFonts w:ascii="Times New Roman" w:hAnsi="Times New Roman" w:cs="Times New Roman"/>
                <w:spacing w:val="-2"/>
                <w:sz w:val="24"/>
                <w:szCs w:val="24"/>
                <w:lang w:val="lv-LV"/>
              </w:rPr>
              <w:softHyphen/>
              <w:t>nisku apkalpošanu saskaņā ar "vienas pieturas aģentūras" principu.</w:t>
            </w:r>
          </w:p>
          <w:p w:rsidR="00460C41" w:rsidRPr="00A90A28" w:rsidRDefault="00460C41" w:rsidP="00014C2F">
            <w:pPr>
              <w:spacing w:after="0" w:line="240" w:lineRule="auto"/>
              <w:jc w:val="both"/>
              <w:rPr>
                <w:rFonts w:ascii="Times New Roman" w:hAnsi="Times New Roman" w:cs="Times New Roman"/>
                <w:sz w:val="24"/>
                <w:szCs w:val="24"/>
                <w:lang w:val="lv-LV"/>
              </w:rPr>
            </w:pPr>
          </w:p>
          <w:p w:rsidR="008904F7" w:rsidRPr="00A90A28" w:rsidRDefault="008904F7" w:rsidP="00014C2F">
            <w:pPr>
              <w:spacing w:after="0" w:line="240" w:lineRule="auto"/>
              <w:jc w:val="both"/>
              <w:rPr>
                <w:rFonts w:ascii="Times New Roman" w:hAnsi="Times New Roman" w:cs="Times New Roman"/>
                <w:b/>
                <w:sz w:val="24"/>
                <w:szCs w:val="24"/>
                <w:lang w:val="lv-LV"/>
              </w:rPr>
            </w:pPr>
            <w:r w:rsidRPr="00A90A28">
              <w:rPr>
                <w:rFonts w:ascii="Times New Roman" w:hAnsi="Times New Roman" w:cs="Times New Roman"/>
                <w:b/>
                <w:sz w:val="24"/>
                <w:szCs w:val="24"/>
                <w:lang w:val="lv-LV"/>
              </w:rPr>
              <w:t>Lai maksimāli efektīvi un operatīvi izmantotu funkciju audita grupas vadītāja rīcībā esošus resursus, Ministru kabineta rīkojuma projektā ir dota iespēja Audita grupas vadītājam, ja nepieciešams, noteikt audita grupas iekšējo struktūru, deleģēt konkrētus apakšuzdevumus, norīkot atbildīgās personas konkrētu apakšuzdevumu īstenošanai un pieaicināt citus attiecīgās jomas speciālistus un ekspertus.</w:t>
            </w:r>
          </w:p>
        </w:tc>
      </w:tr>
      <w:tr w:rsidR="006D78A4" w:rsidRPr="00014C2F" w:rsidTr="00B91B7F">
        <w:tc>
          <w:tcPr>
            <w:tcW w:w="534" w:type="dxa"/>
          </w:tcPr>
          <w:p w:rsidR="006D78A4" w:rsidRPr="00A90A28" w:rsidRDefault="006D78A4"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lastRenderedPageBreak/>
              <w:t>5.</w:t>
            </w:r>
          </w:p>
        </w:tc>
        <w:tc>
          <w:tcPr>
            <w:tcW w:w="2268" w:type="dxa"/>
          </w:tcPr>
          <w:p w:rsidR="006D78A4" w:rsidRPr="00A90A28" w:rsidRDefault="006D78A4" w:rsidP="00014C2F">
            <w:pPr>
              <w:spacing w:after="0" w:line="240" w:lineRule="auto"/>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Projekta izstrādē iesaistītās institūcijas</w:t>
            </w:r>
          </w:p>
        </w:tc>
        <w:tc>
          <w:tcPr>
            <w:tcW w:w="6506" w:type="dxa"/>
          </w:tcPr>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Funkciju audita plāna projektā minētie pasākumi ir saskaņoti Funkciju audita komisijas 2010.gada 7.oktobra sēdē. Pasākumus ierosināja un F</w:t>
            </w:r>
            <w:r w:rsidR="00460C41" w:rsidRPr="00A90A28">
              <w:rPr>
                <w:rFonts w:ascii="Times New Roman" w:hAnsi="Times New Roman" w:cs="Times New Roman"/>
                <w:sz w:val="24"/>
                <w:szCs w:val="24"/>
              </w:rPr>
              <w:t xml:space="preserve">unkciju audita komisijas </w:t>
            </w:r>
            <w:r w:rsidRPr="00A90A28">
              <w:rPr>
                <w:rFonts w:ascii="Times New Roman" w:hAnsi="Times New Roman" w:cs="Times New Roman"/>
                <w:sz w:val="24"/>
                <w:szCs w:val="24"/>
              </w:rPr>
              <w:t>darbā</w:t>
            </w:r>
            <w:r w:rsidR="00B0749A" w:rsidRPr="00A90A28">
              <w:rPr>
                <w:rFonts w:ascii="Times New Roman" w:hAnsi="Times New Roman" w:cs="Times New Roman"/>
                <w:sz w:val="24"/>
                <w:szCs w:val="24"/>
              </w:rPr>
              <w:t xml:space="preserve"> parasti</w:t>
            </w:r>
            <w:r w:rsidRPr="00A90A28">
              <w:rPr>
                <w:rFonts w:ascii="Times New Roman" w:hAnsi="Times New Roman" w:cs="Times New Roman"/>
                <w:sz w:val="24"/>
                <w:szCs w:val="24"/>
              </w:rPr>
              <w:t xml:space="preserve"> piedalās:</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Valsts kancelejas direktors,</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Finanšu ministrijas valsts sekretārs vai viņa vietnieks</w:t>
            </w:r>
            <w:r w:rsidR="00B0749A" w:rsidRPr="00A90A28">
              <w:rPr>
                <w:rFonts w:ascii="Times New Roman" w:hAnsi="Times New Roman" w:cs="Times New Roman"/>
                <w:sz w:val="24"/>
                <w:szCs w:val="24"/>
              </w:rPr>
              <w:t>, vai cita viņa nozīmētā amatpersona</w:t>
            </w:r>
            <w:r w:rsidRPr="00A90A28">
              <w:rPr>
                <w:rFonts w:ascii="Times New Roman" w:hAnsi="Times New Roman" w:cs="Times New Roman"/>
                <w:sz w:val="24"/>
                <w:szCs w:val="24"/>
              </w:rPr>
              <w:t>,</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Tieslietu ministrijas valsts sekretārs vai viņa vietnieks</w:t>
            </w:r>
            <w:r w:rsidR="00B0749A" w:rsidRPr="00A90A28">
              <w:rPr>
                <w:rFonts w:ascii="Times New Roman" w:hAnsi="Times New Roman" w:cs="Times New Roman"/>
                <w:sz w:val="24"/>
                <w:szCs w:val="24"/>
              </w:rPr>
              <w:t xml:space="preserve"> vai cita viņa nozīmētā amatpersona</w:t>
            </w:r>
            <w:r w:rsidRPr="00A90A28">
              <w:rPr>
                <w:rFonts w:ascii="Times New Roman" w:hAnsi="Times New Roman" w:cs="Times New Roman"/>
                <w:sz w:val="24"/>
                <w:szCs w:val="24"/>
              </w:rPr>
              <w:t>,</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lastRenderedPageBreak/>
              <w:t>Reģionālās attīstības un pašvaldību lietu ministrijas valsts sekretārs vai viņa vietnieks</w:t>
            </w:r>
            <w:r w:rsidR="00B0749A" w:rsidRPr="00A90A28">
              <w:rPr>
                <w:rFonts w:ascii="Times New Roman" w:hAnsi="Times New Roman" w:cs="Times New Roman"/>
                <w:sz w:val="24"/>
                <w:szCs w:val="24"/>
              </w:rPr>
              <w:t xml:space="preserve"> vai cita viņa nozīmētā amatpersona</w:t>
            </w:r>
            <w:r w:rsidRPr="00A90A28">
              <w:rPr>
                <w:rFonts w:ascii="Times New Roman" w:hAnsi="Times New Roman" w:cs="Times New Roman"/>
                <w:sz w:val="24"/>
                <w:szCs w:val="24"/>
              </w:rPr>
              <w:t>,</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Ārlietu ministrijas valsts sekretārs vai viņa vietnieks</w:t>
            </w:r>
            <w:r w:rsidR="00B0749A" w:rsidRPr="00A90A28">
              <w:rPr>
                <w:rFonts w:ascii="Times New Roman" w:hAnsi="Times New Roman" w:cs="Times New Roman"/>
                <w:sz w:val="24"/>
                <w:szCs w:val="24"/>
              </w:rPr>
              <w:t xml:space="preserve"> vai cita viņa nozīmētā amatpersona</w:t>
            </w:r>
            <w:r w:rsidRPr="00A90A28">
              <w:rPr>
                <w:rFonts w:ascii="Times New Roman" w:hAnsi="Times New Roman" w:cs="Times New Roman"/>
                <w:sz w:val="24"/>
                <w:szCs w:val="24"/>
              </w:rPr>
              <w:t xml:space="preserve">, </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Nevalstisko organizāciju un Ministru kabineta sadarbības memoranda īstenošanas padomes ieteiktā persona,</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Saeimas Valsts pārvaldes un pašvaldības komisijas pārstāvis,</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Latvijas Pašvaldību savienības pārstāvis,</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Valsts prezidenta Stratēģiskās analīzes komisijas pārstāvis,</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Latvijas Darba devēju konfederācijas pārstāvis,</w:t>
            </w:r>
          </w:p>
          <w:p w:rsidR="006D78A4" w:rsidRPr="00A90A28" w:rsidRDefault="006D78A4" w:rsidP="00014C2F">
            <w:pPr>
              <w:pStyle w:val="BodyText"/>
              <w:spacing w:after="0"/>
              <w:jc w:val="both"/>
              <w:rPr>
                <w:rFonts w:ascii="Times New Roman" w:hAnsi="Times New Roman" w:cs="Times New Roman"/>
                <w:sz w:val="24"/>
                <w:szCs w:val="24"/>
              </w:rPr>
            </w:pPr>
            <w:r w:rsidRPr="00A90A28">
              <w:rPr>
                <w:rFonts w:ascii="Times New Roman" w:hAnsi="Times New Roman" w:cs="Times New Roman"/>
                <w:sz w:val="24"/>
                <w:szCs w:val="24"/>
              </w:rPr>
              <w:t>Latvijas Brīvo arodbiedrību savienības pārstāvis</w:t>
            </w:r>
          </w:p>
        </w:tc>
      </w:tr>
      <w:tr w:rsidR="006D78A4" w:rsidRPr="00014C2F">
        <w:tc>
          <w:tcPr>
            <w:tcW w:w="534" w:type="dxa"/>
          </w:tcPr>
          <w:p w:rsidR="006D78A4" w:rsidRPr="00A90A28" w:rsidRDefault="006D78A4"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lastRenderedPageBreak/>
              <w:t>6.</w:t>
            </w:r>
          </w:p>
        </w:tc>
        <w:tc>
          <w:tcPr>
            <w:tcW w:w="2268" w:type="dxa"/>
          </w:tcPr>
          <w:p w:rsidR="006D78A4" w:rsidRPr="00A90A28" w:rsidRDefault="006D78A4" w:rsidP="00014C2F">
            <w:pPr>
              <w:spacing w:after="0" w:line="240" w:lineRule="auto"/>
              <w:ind w:right="-57"/>
              <w:jc w:val="both"/>
              <w:rPr>
                <w:rFonts w:ascii="Times New Roman" w:hAnsi="Times New Roman" w:cs="Times New Roman"/>
                <w:sz w:val="24"/>
                <w:szCs w:val="24"/>
                <w:lang w:val="lv-LV"/>
              </w:rPr>
            </w:pPr>
            <w:r w:rsidRPr="00A90A28">
              <w:rPr>
                <w:rFonts w:ascii="Times New Roman" w:hAnsi="Times New Roman" w:cs="Times New Roman"/>
                <w:sz w:val="24"/>
                <w:szCs w:val="24"/>
                <w:lang w:val="lv-LV" w:eastAsia="lv-LV"/>
              </w:rPr>
              <w:t>Iemesli, kādēļ netika nodrošināta sabiedrības līdzdalība</w:t>
            </w:r>
          </w:p>
        </w:tc>
        <w:tc>
          <w:tcPr>
            <w:tcW w:w="6506" w:type="dxa"/>
          </w:tcPr>
          <w:p w:rsidR="006D78A4" w:rsidRPr="00A90A28" w:rsidRDefault="006D78A4"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Sabiedrības līdzdalība tika nodrošināta šīs anotācijas I sadaļas 5.punktā minētā funkciju audita plāna projekta sagatavošanas gaitā</w:t>
            </w:r>
          </w:p>
        </w:tc>
      </w:tr>
      <w:tr w:rsidR="006D78A4" w:rsidRPr="00014C2F" w:rsidTr="00B91B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9308" w:type="dxa"/>
            <w:gridSpan w:val="3"/>
            <w:tcBorders>
              <w:top w:val="single" w:sz="4" w:space="0" w:color="000000"/>
              <w:left w:val="single" w:sz="4" w:space="0" w:color="000000"/>
              <w:bottom w:val="single" w:sz="4" w:space="0" w:color="000000"/>
              <w:right w:val="single" w:sz="4" w:space="0" w:color="000000"/>
            </w:tcBorders>
            <w:vAlign w:val="center"/>
          </w:tcPr>
          <w:p w:rsidR="006D78A4" w:rsidRPr="00A90A28" w:rsidRDefault="006D78A4" w:rsidP="00014C2F">
            <w:pPr>
              <w:spacing w:before="60" w:after="60" w:line="240" w:lineRule="auto"/>
              <w:jc w:val="both"/>
              <w:rPr>
                <w:rFonts w:ascii="Times New Roman" w:hAnsi="Times New Roman" w:cs="Times New Roman"/>
                <w:b/>
                <w:bCs/>
                <w:sz w:val="24"/>
                <w:szCs w:val="24"/>
                <w:lang w:val="lv-LV" w:eastAsia="lv-LV"/>
              </w:rPr>
            </w:pPr>
            <w:r w:rsidRPr="00A90A28">
              <w:rPr>
                <w:rFonts w:ascii="Times New Roman" w:hAnsi="Times New Roman" w:cs="Times New Roman"/>
                <w:b/>
                <w:bCs/>
                <w:sz w:val="24"/>
                <w:szCs w:val="24"/>
                <w:lang w:val="lv-LV" w:eastAsia="lv-LV"/>
              </w:rPr>
              <w:t>II. Tiesību akta projekta ietekme uz sabiedrību</w:t>
            </w:r>
          </w:p>
        </w:tc>
      </w:tr>
      <w:tr w:rsidR="006D78A4" w:rsidRPr="00014C2F" w:rsidTr="00B91B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single" w:sz="4" w:space="0" w:color="000000"/>
              <w:left w:val="single" w:sz="4" w:space="0" w:color="000000"/>
              <w:bottom w:val="single" w:sz="4" w:space="0" w:color="000000"/>
              <w:right w:val="single" w:sz="4" w:space="0" w:color="000000"/>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1.</w:t>
            </w:r>
          </w:p>
        </w:tc>
        <w:tc>
          <w:tcPr>
            <w:tcW w:w="2268" w:type="dxa"/>
            <w:tcBorders>
              <w:top w:val="single" w:sz="4" w:space="0" w:color="000000"/>
              <w:left w:val="single" w:sz="4" w:space="0" w:color="000000"/>
              <w:bottom w:val="single" w:sz="4" w:space="0" w:color="000000"/>
              <w:right w:val="single" w:sz="4" w:space="0" w:color="000000"/>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Sabiedrības mērķgrupa</w:t>
            </w:r>
          </w:p>
        </w:tc>
        <w:tc>
          <w:tcPr>
            <w:tcW w:w="6506" w:type="dxa"/>
            <w:tcBorders>
              <w:top w:val="single" w:sz="4" w:space="0" w:color="000000"/>
              <w:left w:val="single" w:sz="4" w:space="0" w:color="000000"/>
              <w:bottom w:val="single" w:sz="4" w:space="0" w:color="000000"/>
              <w:right w:val="single" w:sz="4" w:space="0" w:color="000000"/>
            </w:tcBorders>
          </w:tcPr>
          <w:p w:rsidR="006D78A4" w:rsidRPr="00A90A28" w:rsidRDefault="006D78A4" w:rsidP="00014C2F">
            <w:pPr>
              <w:spacing w:after="0" w:line="240" w:lineRule="auto"/>
              <w:ind w:right="57"/>
              <w:jc w:val="both"/>
              <w:rPr>
                <w:rFonts w:ascii="Times New Roman" w:hAnsi="Times New Roman" w:cs="Times New Roman"/>
                <w:color w:val="000000"/>
                <w:sz w:val="24"/>
                <w:szCs w:val="24"/>
                <w:lang w:val="lv-LV"/>
              </w:rPr>
            </w:pPr>
            <w:r w:rsidRPr="00A90A28">
              <w:rPr>
                <w:rFonts w:ascii="Times New Roman" w:hAnsi="Times New Roman" w:cs="Times New Roman"/>
                <w:sz w:val="24"/>
                <w:szCs w:val="24"/>
                <w:lang w:val="lv-LV" w:eastAsia="lv-LV"/>
              </w:rPr>
              <w:t>Valsts tiešās pārvaldes iestādes. Netieši tiek ietekmēti arī komersanti un nevalstiskās organizācijas</w:t>
            </w:r>
          </w:p>
        </w:tc>
      </w:tr>
      <w:tr w:rsidR="006D78A4" w:rsidRPr="00014C2F" w:rsidTr="00B91B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single" w:sz="4" w:space="0" w:color="000000"/>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2.</w:t>
            </w:r>
          </w:p>
        </w:tc>
        <w:tc>
          <w:tcPr>
            <w:tcW w:w="2268" w:type="dxa"/>
            <w:tcBorders>
              <w:top w:val="single" w:sz="4" w:space="0" w:color="000000"/>
              <w:left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Citas sabiedrības grupas (bez mērķgrupas), kuras tiesiskais regulējums arī ietekmē vai varētu ietekmēt</w:t>
            </w:r>
          </w:p>
        </w:tc>
        <w:tc>
          <w:tcPr>
            <w:tcW w:w="6506" w:type="dxa"/>
            <w:tcBorders>
              <w:top w:val="single" w:sz="4" w:space="0" w:color="000000"/>
              <w:left w:val="outset" w:sz="6" w:space="0" w:color="auto"/>
              <w:bottom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color w:val="000000"/>
                <w:sz w:val="24"/>
                <w:szCs w:val="24"/>
                <w:lang w:val="lv-LV"/>
              </w:rPr>
              <w:t>Komersanti, kuri veic savu darbību attiecīgajā jomā. Katra atsevišķa pasākuma īstenošanas gaitā tiek konstatēts, noteikts un ietekmēts konkrētas grupas tiesiskais regulējums, kas tiek atspoguļots ziņojumos un konsultantu iesniegtajos materiālos</w:t>
            </w:r>
          </w:p>
        </w:tc>
      </w:tr>
      <w:tr w:rsidR="006D78A4" w:rsidRPr="00014C2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3.</w:t>
            </w:r>
          </w:p>
        </w:tc>
        <w:tc>
          <w:tcPr>
            <w:tcW w:w="2268" w:type="dxa"/>
            <w:tcBorders>
              <w:top w:val="outset" w:sz="6" w:space="0" w:color="auto"/>
              <w:left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Tiesiskā regulējuma finansiālā ietekme</w:t>
            </w:r>
          </w:p>
        </w:tc>
        <w:tc>
          <w:tcPr>
            <w:tcW w:w="6506" w:type="dxa"/>
            <w:tcBorders>
              <w:top w:val="outset" w:sz="6" w:space="0" w:color="auto"/>
              <w:left w:val="outset" w:sz="6" w:space="0" w:color="auto"/>
              <w:bottom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color w:val="000000"/>
                <w:sz w:val="24"/>
                <w:szCs w:val="24"/>
                <w:lang w:val="lv-LV"/>
              </w:rPr>
              <w:t>Tiesību akta projekts šo jomu tieši neskar. Katra atsevišķa pasākuma īstenošanas gaitā tiek noteikta finansiālā ietekme, kas tiek atspoguļota ziņojumos un konsultantu iesniegtajos materiālos</w:t>
            </w:r>
          </w:p>
        </w:tc>
      </w:tr>
      <w:tr w:rsidR="006D78A4" w:rsidRPr="00014C2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4.</w:t>
            </w:r>
          </w:p>
        </w:tc>
        <w:tc>
          <w:tcPr>
            <w:tcW w:w="2268" w:type="dxa"/>
            <w:tcBorders>
              <w:top w:val="outset" w:sz="6" w:space="0" w:color="auto"/>
              <w:left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Tiesiskā regulējuma nefinansiālā ietekme</w:t>
            </w:r>
          </w:p>
        </w:tc>
        <w:tc>
          <w:tcPr>
            <w:tcW w:w="6506" w:type="dxa"/>
            <w:tcBorders>
              <w:top w:val="outset" w:sz="6" w:space="0" w:color="auto"/>
              <w:left w:val="outset" w:sz="6" w:space="0" w:color="auto"/>
              <w:bottom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color w:val="000000"/>
                <w:sz w:val="24"/>
                <w:szCs w:val="24"/>
                <w:lang w:val="lv-LV"/>
              </w:rPr>
              <w:t>Katra atsevišķa pasākuma īstenošanas gaitā tiek konstatēta konkrēta nefinansiālā ietekme, kas tiek atspoguļota ziņojumos un konsultantu iesniegtajos materiālos</w:t>
            </w:r>
          </w:p>
        </w:tc>
      </w:tr>
      <w:tr w:rsidR="006D78A4" w:rsidRPr="00014C2F" w:rsidTr="006E599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5.</w:t>
            </w:r>
          </w:p>
        </w:tc>
        <w:tc>
          <w:tcPr>
            <w:tcW w:w="2268" w:type="dxa"/>
            <w:tcBorders>
              <w:top w:val="outset" w:sz="6" w:space="0" w:color="auto"/>
              <w:left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Administratīvās procedūras raksturojums</w:t>
            </w:r>
          </w:p>
        </w:tc>
        <w:tc>
          <w:tcPr>
            <w:tcW w:w="6506" w:type="dxa"/>
            <w:tcBorders>
              <w:top w:val="outset" w:sz="6" w:space="0" w:color="auto"/>
              <w:left w:val="outset" w:sz="6" w:space="0" w:color="auto"/>
              <w:bottom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color w:val="000000"/>
                <w:sz w:val="24"/>
                <w:szCs w:val="24"/>
                <w:lang w:val="lv-LV"/>
              </w:rPr>
              <w:t>Tiesību akta projekts šo jomu tieši neskar. Katra atsevišķa pasākuma īstenošanas gaitā tiek raksturotas administratīvās procedūras, kuru izmaiņas tiek atspoguļotas ziņojumos un konsultantu iesniegtajos materiālos</w:t>
            </w:r>
          </w:p>
        </w:tc>
      </w:tr>
      <w:tr w:rsidR="006D78A4" w:rsidRPr="00014C2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6.</w:t>
            </w:r>
          </w:p>
        </w:tc>
        <w:tc>
          <w:tcPr>
            <w:tcW w:w="2268" w:type="dxa"/>
            <w:tcBorders>
              <w:top w:val="outset" w:sz="6" w:space="0" w:color="auto"/>
              <w:left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Administratīvo izmaksu monetārs novērtējums</w:t>
            </w:r>
          </w:p>
        </w:tc>
        <w:tc>
          <w:tcPr>
            <w:tcW w:w="6506" w:type="dxa"/>
            <w:tcBorders>
              <w:top w:val="outset" w:sz="6" w:space="0" w:color="auto"/>
              <w:left w:val="outset" w:sz="6" w:space="0" w:color="auto"/>
              <w:bottom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color w:val="000000"/>
                <w:sz w:val="24"/>
                <w:szCs w:val="24"/>
                <w:lang w:val="lv-LV"/>
              </w:rPr>
              <w:t>Katra atsevišķa pasākuma īstenošanas gaitā tiek novērtētas administratīvās izmaksas, kas tiek atspoguļotas ziņojumos un konsultantu iesniegtajos materiālos</w:t>
            </w:r>
          </w:p>
        </w:tc>
      </w:tr>
      <w:tr w:rsidR="006D78A4" w:rsidRPr="00A90A2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c>
          <w:tcPr>
            <w:tcW w:w="534" w:type="dxa"/>
            <w:tcBorders>
              <w:top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7.</w:t>
            </w:r>
          </w:p>
        </w:tc>
        <w:tc>
          <w:tcPr>
            <w:tcW w:w="2268" w:type="dxa"/>
            <w:tcBorders>
              <w:top w:val="outset" w:sz="6" w:space="0" w:color="auto"/>
              <w:left w:val="outset" w:sz="6" w:space="0" w:color="auto"/>
              <w:bottom w:val="outset" w:sz="6" w:space="0" w:color="auto"/>
              <w:right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Cita informācija</w:t>
            </w:r>
          </w:p>
        </w:tc>
        <w:tc>
          <w:tcPr>
            <w:tcW w:w="6506" w:type="dxa"/>
            <w:tcBorders>
              <w:top w:val="outset" w:sz="6" w:space="0" w:color="auto"/>
              <w:left w:val="outset" w:sz="6" w:space="0" w:color="auto"/>
              <w:bottom w:val="outset" w:sz="6" w:space="0" w:color="auto"/>
            </w:tcBorders>
          </w:tcPr>
          <w:p w:rsidR="006D78A4" w:rsidRPr="00A90A28" w:rsidRDefault="006D78A4" w:rsidP="00014C2F">
            <w:pPr>
              <w:spacing w:after="0" w:line="240" w:lineRule="auto"/>
              <w:ind w:right="57"/>
              <w:jc w:val="both"/>
              <w:rPr>
                <w:rFonts w:ascii="Times New Roman" w:hAnsi="Times New Roman" w:cs="Times New Roman"/>
                <w:sz w:val="24"/>
                <w:szCs w:val="24"/>
                <w:lang w:val="lv-LV" w:eastAsia="lv-LV"/>
              </w:rPr>
            </w:pPr>
            <w:r w:rsidRPr="00A90A28">
              <w:rPr>
                <w:rFonts w:ascii="Times New Roman" w:hAnsi="Times New Roman" w:cs="Times New Roman"/>
                <w:sz w:val="24"/>
                <w:szCs w:val="24"/>
                <w:lang w:val="lv-LV" w:eastAsia="lv-LV"/>
              </w:rPr>
              <w:t>Nav</w:t>
            </w:r>
          </w:p>
        </w:tc>
      </w:tr>
    </w:tbl>
    <w:p w:rsidR="006D78A4" w:rsidRPr="00A90A28" w:rsidRDefault="006D78A4" w:rsidP="006E599A">
      <w:pPr>
        <w:spacing w:after="0" w:line="240" w:lineRule="auto"/>
        <w:rPr>
          <w:rFonts w:ascii="Times New Roman" w:hAnsi="Times New Roman" w:cs="Times New Roman"/>
          <w:lang w:val="lv-LV"/>
        </w:rPr>
      </w:pPr>
    </w:p>
    <w:p w:rsidR="006D78A4" w:rsidRPr="00A90A28" w:rsidRDefault="006D78A4" w:rsidP="006E599A">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Anotācijas IIII, IV, V un VI sadaļa – tiesību akta projekts šo jomu neskar.</w:t>
      </w:r>
    </w:p>
    <w:p w:rsidR="006D78A4" w:rsidRPr="00A90A28" w:rsidRDefault="006D78A4" w:rsidP="006E599A">
      <w:pPr>
        <w:spacing w:after="0" w:line="240" w:lineRule="auto"/>
        <w:rPr>
          <w:rFonts w:ascii="Times New Roman" w:hAnsi="Times New Roman" w:cs="Times New Roman"/>
          <w:lang w:val="lv-LV"/>
        </w:rPr>
      </w:pPr>
    </w:p>
    <w:p w:rsidR="006D78A4" w:rsidRPr="00A90A28" w:rsidRDefault="006D78A4" w:rsidP="006E599A">
      <w:pPr>
        <w:spacing w:after="0" w:line="240" w:lineRule="auto"/>
        <w:rPr>
          <w:rFonts w:ascii="Times New Roman" w:hAnsi="Times New Roman" w:cs="Times New Roman"/>
          <w:sz w:val="2"/>
          <w:szCs w:val="2"/>
          <w:lang w:val="lv-LV"/>
        </w:rPr>
      </w:pPr>
    </w:p>
    <w:tbl>
      <w:tblPr>
        <w:tblW w:w="93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268"/>
        <w:gridCol w:w="6506"/>
      </w:tblGrid>
      <w:tr w:rsidR="006D78A4" w:rsidRPr="00014C2F" w:rsidTr="00221E97">
        <w:tc>
          <w:tcPr>
            <w:tcW w:w="9308" w:type="dxa"/>
            <w:gridSpan w:val="3"/>
          </w:tcPr>
          <w:p w:rsidR="006D78A4" w:rsidRPr="00A90A28" w:rsidRDefault="006D78A4" w:rsidP="00861630">
            <w:pPr>
              <w:spacing w:before="60" w:after="60" w:line="240" w:lineRule="auto"/>
              <w:jc w:val="center"/>
              <w:rPr>
                <w:rFonts w:ascii="Times New Roman" w:hAnsi="Times New Roman" w:cs="Times New Roman"/>
                <w:sz w:val="24"/>
                <w:szCs w:val="24"/>
                <w:lang w:val="lv-LV"/>
              </w:rPr>
            </w:pPr>
            <w:r w:rsidRPr="00A90A28">
              <w:rPr>
                <w:rFonts w:ascii="Times New Roman" w:hAnsi="Times New Roman" w:cs="Times New Roman"/>
                <w:b/>
                <w:bCs/>
                <w:sz w:val="24"/>
                <w:szCs w:val="24"/>
                <w:lang w:val="lv-LV"/>
              </w:rPr>
              <w:t>VII. Kā tiks nodrošināta normatīvā akta izpilde</w:t>
            </w:r>
          </w:p>
        </w:tc>
      </w:tr>
      <w:tr w:rsidR="006D78A4" w:rsidRPr="00A90A28">
        <w:tc>
          <w:tcPr>
            <w:tcW w:w="534"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1.</w:t>
            </w:r>
          </w:p>
        </w:tc>
        <w:tc>
          <w:tcPr>
            <w:tcW w:w="2268"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 xml:space="preserve">Kā tiks nodrošināta normatīvā akta izpilde no valsts un pašvaldību puses – vai tiek radītas jaunas valsts institūcijas vai </w:t>
            </w:r>
            <w:r w:rsidRPr="00A90A28">
              <w:rPr>
                <w:rFonts w:ascii="Times New Roman" w:hAnsi="Times New Roman" w:cs="Times New Roman"/>
                <w:sz w:val="24"/>
                <w:szCs w:val="24"/>
                <w:lang w:val="lv-LV"/>
              </w:rPr>
              <w:lastRenderedPageBreak/>
              <w:t>paplašinātas esošo institūciju funkcijas</w:t>
            </w:r>
          </w:p>
        </w:tc>
        <w:tc>
          <w:tcPr>
            <w:tcW w:w="6506"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lastRenderedPageBreak/>
              <w:t>Tiesību</w:t>
            </w:r>
            <w:r w:rsidRPr="00A90A28">
              <w:rPr>
                <w:rFonts w:ascii="Times New Roman" w:hAnsi="Times New Roman" w:cs="Times New Roman"/>
                <w:color w:val="000000"/>
                <w:sz w:val="24"/>
                <w:szCs w:val="24"/>
                <w:lang w:val="lv-LV"/>
              </w:rPr>
              <w:t xml:space="preserve"> akta projekts šo jomu neskar</w:t>
            </w:r>
          </w:p>
        </w:tc>
      </w:tr>
      <w:tr w:rsidR="006D78A4" w:rsidRPr="00014C2F">
        <w:tc>
          <w:tcPr>
            <w:tcW w:w="534"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lastRenderedPageBreak/>
              <w:t>2.</w:t>
            </w:r>
          </w:p>
        </w:tc>
        <w:tc>
          <w:tcPr>
            <w:tcW w:w="2268"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Kā sabiedrība tiks informēta par normatīvā akta ieviešanu</w:t>
            </w:r>
          </w:p>
        </w:tc>
        <w:tc>
          <w:tcPr>
            <w:tcW w:w="6506" w:type="dxa"/>
          </w:tcPr>
          <w:p w:rsidR="006D78A4" w:rsidRPr="00A90A28" w:rsidRDefault="006D78A4" w:rsidP="00014C2F">
            <w:pPr>
              <w:spacing w:after="0" w:line="240" w:lineRule="auto"/>
              <w:jc w:val="both"/>
              <w:rPr>
                <w:rFonts w:ascii="Times New Roman" w:hAnsi="Times New Roman" w:cs="Times New Roman"/>
                <w:sz w:val="24"/>
                <w:szCs w:val="24"/>
                <w:lang w:val="lv-LV"/>
              </w:rPr>
            </w:pPr>
            <w:r w:rsidRPr="00A90A28">
              <w:rPr>
                <w:rFonts w:ascii="Times New Roman" w:hAnsi="Times New Roman" w:cs="Times New Roman"/>
                <w:sz w:val="24"/>
                <w:szCs w:val="24"/>
                <w:lang w:val="lv-LV"/>
              </w:rPr>
              <w:t>Normatīvā akta projekts pēc tā pieņemšanas tiks publicēts laikrakstā "Latvijas Vēstnesis" un periodiskajā izdevumā "Latvijas Republikas Saeimas un Ministru Kabineta Ziņotājs", kā arī iekļauts normatīvo aktu informācijas sistēmā (NAIS) un tiesību aktu portālā www.likumi.lv</w:t>
            </w:r>
          </w:p>
        </w:tc>
      </w:tr>
      <w:tr w:rsidR="006D78A4" w:rsidRPr="00A90A28">
        <w:tc>
          <w:tcPr>
            <w:tcW w:w="534"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3.</w:t>
            </w:r>
          </w:p>
        </w:tc>
        <w:tc>
          <w:tcPr>
            <w:tcW w:w="2268"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Kā indivīds var aizstāvēt savas tiesības, ja normatīvais akts viņu ierobežo</w:t>
            </w:r>
          </w:p>
        </w:tc>
        <w:tc>
          <w:tcPr>
            <w:tcW w:w="6506"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Normatīvais akts neierobežo indivīda tiesības</w:t>
            </w:r>
          </w:p>
        </w:tc>
      </w:tr>
      <w:tr w:rsidR="006D78A4" w:rsidRPr="00A90A28">
        <w:tc>
          <w:tcPr>
            <w:tcW w:w="534"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4.</w:t>
            </w:r>
          </w:p>
        </w:tc>
        <w:tc>
          <w:tcPr>
            <w:tcW w:w="2268"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Cita informācija</w:t>
            </w:r>
          </w:p>
        </w:tc>
        <w:tc>
          <w:tcPr>
            <w:tcW w:w="6506" w:type="dxa"/>
          </w:tcPr>
          <w:p w:rsidR="006D78A4" w:rsidRPr="00A90A28" w:rsidRDefault="006D78A4" w:rsidP="00861630">
            <w:pPr>
              <w:spacing w:after="0" w:line="240" w:lineRule="auto"/>
              <w:rPr>
                <w:rFonts w:ascii="Times New Roman" w:hAnsi="Times New Roman" w:cs="Times New Roman"/>
                <w:sz w:val="24"/>
                <w:szCs w:val="24"/>
                <w:lang w:val="lv-LV"/>
              </w:rPr>
            </w:pPr>
            <w:r w:rsidRPr="00A90A28">
              <w:rPr>
                <w:rFonts w:ascii="Times New Roman" w:hAnsi="Times New Roman" w:cs="Times New Roman"/>
                <w:sz w:val="24"/>
                <w:szCs w:val="24"/>
                <w:lang w:val="lv-LV"/>
              </w:rPr>
              <w:t>Tiesību</w:t>
            </w:r>
            <w:r w:rsidRPr="00A90A28">
              <w:rPr>
                <w:rFonts w:ascii="Times New Roman" w:hAnsi="Times New Roman" w:cs="Times New Roman"/>
                <w:color w:val="000000"/>
                <w:sz w:val="24"/>
                <w:szCs w:val="24"/>
                <w:lang w:val="lv-LV"/>
              </w:rPr>
              <w:t xml:space="preserve"> akta projekts šo jomu neskar</w:t>
            </w:r>
          </w:p>
        </w:tc>
      </w:tr>
    </w:tbl>
    <w:p w:rsidR="006D78A4" w:rsidRPr="00A90A28" w:rsidRDefault="006D78A4" w:rsidP="008F5F65">
      <w:pPr>
        <w:spacing w:after="0" w:line="240" w:lineRule="auto"/>
        <w:ind w:firstLine="720"/>
        <w:jc w:val="both"/>
        <w:rPr>
          <w:rFonts w:ascii="Times New Roman" w:hAnsi="Times New Roman" w:cs="Times New Roman"/>
          <w:sz w:val="28"/>
          <w:szCs w:val="28"/>
          <w:lang w:val="lv-LV"/>
        </w:rPr>
      </w:pPr>
    </w:p>
    <w:p w:rsidR="006D78A4" w:rsidRPr="00A90A28" w:rsidRDefault="006D78A4" w:rsidP="008F5F65">
      <w:pPr>
        <w:spacing w:after="0" w:line="240" w:lineRule="auto"/>
        <w:ind w:firstLine="720"/>
        <w:jc w:val="both"/>
        <w:rPr>
          <w:rFonts w:ascii="Times New Roman" w:hAnsi="Times New Roman" w:cs="Times New Roman"/>
          <w:sz w:val="28"/>
          <w:szCs w:val="28"/>
          <w:lang w:val="lv-LV"/>
        </w:rPr>
      </w:pPr>
    </w:p>
    <w:p w:rsidR="006D78A4" w:rsidRPr="00A90A28" w:rsidRDefault="006D78A4" w:rsidP="008F5F65">
      <w:pPr>
        <w:spacing w:after="0" w:line="240" w:lineRule="auto"/>
        <w:ind w:firstLine="720"/>
        <w:jc w:val="both"/>
        <w:rPr>
          <w:rFonts w:ascii="Times New Roman" w:hAnsi="Times New Roman" w:cs="Times New Roman"/>
          <w:sz w:val="28"/>
          <w:szCs w:val="28"/>
          <w:lang w:val="lv-LV"/>
        </w:rPr>
      </w:pPr>
    </w:p>
    <w:p w:rsidR="006D78A4" w:rsidRPr="00A90A28" w:rsidRDefault="006D78A4" w:rsidP="00626BAC">
      <w:pPr>
        <w:tabs>
          <w:tab w:val="left" w:pos="6840"/>
        </w:tabs>
        <w:spacing w:after="0" w:line="240" w:lineRule="auto"/>
        <w:ind w:firstLine="720"/>
        <w:rPr>
          <w:rFonts w:ascii="Times New Roman" w:hAnsi="Times New Roman" w:cs="Times New Roman"/>
          <w:sz w:val="28"/>
          <w:szCs w:val="28"/>
          <w:lang w:val="lv-LV"/>
        </w:rPr>
      </w:pPr>
      <w:r w:rsidRPr="00A90A28">
        <w:rPr>
          <w:rFonts w:ascii="Times New Roman" w:hAnsi="Times New Roman" w:cs="Times New Roman"/>
          <w:sz w:val="28"/>
          <w:szCs w:val="28"/>
          <w:lang w:val="lv-LV"/>
        </w:rPr>
        <w:t xml:space="preserve">Ministru prezidents, </w:t>
      </w:r>
      <w:r w:rsidRPr="00A90A28">
        <w:rPr>
          <w:rFonts w:ascii="Times New Roman" w:hAnsi="Times New Roman" w:cs="Times New Roman"/>
          <w:sz w:val="28"/>
          <w:szCs w:val="28"/>
          <w:lang w:val="lv-LV"/>
        </w:rPr>
        <w:tab/>
        <w:t>V.Dombrovskis</w:t>
      </w:r>
    </w:p>
    <w:p w:rsidR="006D78A4" w:rsidRPr="00A90A28" w:rsidRDefault="006D78A4" w:rsidP="008F5F65">
      <w:pPr>
        <w:spacing w:after="0" w:line="240" w:lineRule="auto"/>
        <w:ind w:firstLine="720"/>
        <w:jc w:val="both"/>
        <w:rPr>
          <w:rFonts w:ascii="Times New Roman" w:hAnsi="Times New Roman" w:cs="Times New Roman"/>
          <w:sz w:val="28"/>
          <w:szCs w:val="28"/>
          <w:lang w:val="lv-LV"/>
        </w:rPr>
      </w:pPr>
    </w:p>
    <w:p w:rsidR="006D78A4" w:rsidRPr="00A90A28" w:rsidRDefault="006D78A4" w:rsidP="008F5F65">
      <w:pPr>
        <w:spacing w:after="0" w:line="240" w:lineRule="auto"/>
        <w:ind w:firstLine="720"/>
        <w:jc w:val="both"/>
        <w:rPr>
          <w:rFonts w:ascii="Times New Roman" w:hAnsi="Times New Roman" w:cs="Times New Roman"/>
          <w:sz w:val="28"/>
          <w:szCs w:val="28"/>
          <w:lang w:val="lv-LV"/>
        </w:rPr>
      </w:pPr>
    </w:p>
    <w:p w:rsidR="006D78A4" w:rsidRPr="00A90A28" w:rsidRDefault="006D78A4" w:rsidP="008F5F65">
      <w:pPr>
        <w:spacing w:after="0" w:line="240" w:lineRule="auto"/>
        <w:ind w:firstLine="720"/>
        <w:jc w:val="both"/>
        <w:rPr>
          <w:rFonts w:ascii="Times New Roman" w:hAnsi="Times New Roman" w:cs="Times New Roman"/>
          <w:sz w:val="28"/>
          <w:szCs w:val="28"/>
          <w:lang w:val="lv-LV"/>
        </w:rPr>
      </w:pPr>
    </w:p>
    <w:p w:rsidR="006D78A4" w:rsidRPr="00A90A28" w:rsidRDefault="006D78A4" w:rsidP="00532FDB">
      <w:pPr>
        <w:tabs>
          <w:tab w:val="left" w:pos="6840"/>
        </w:tabs>
        <w:spacing w:after="0" w:line="240" w:lineRule="auto"/>
        <w:ind w:firstLine="720"/>
        <w:rPr>
          <w:rFonts w:ascii="Times New Roman" w:hAnsi="Times New Roman" w:cs="Times New Roman"/>
          <w:sz w:val="28"/>
          <w:szCs w:val="28"/>
          <w:lang w:val="lv-LV"/>
        </w:rPr>
      </w:pPr>
      <w:r w:rsidRPr="00A90A28">
        <w:rPr>
          <w:rFonts w:ascii="Times New Roman" w:hAnsi="Times New Roman" w:cs="Times New Roman"/>
          <w:sz w:val="28"/>
          <w:szCs w:val="28"/>
          <w:lang w:val="lv-LV"/>
        </w:rPr>
        <w:t>Iesniedzējs:</w:t>
      </w:r>
    </w:p>
    <w:p w:rsidR="006D78A4" w:rsidRPr="00A90A28" w:rsidRDefault="00626BAC" w:rsidP="00626BAC">
      <w:pPr>
        <w:tabs>
          <w:tab w:val="left" w:pos="6840"/>
        </w:tabs>
        <w:spacing w:after="0" w:line="240" w:lineRule="auto"/>
        <w:ind w:firstLine="720"/>
        <w:rPr>
          <w:rFonts w:ascii="Times New Roman" w:hAnsi="Times New Roman" w:cs="Times New Roman"/>
          <w:sz w:val="28"/>
          <w:szCs w:val="28"/>
          <w:lang w:val="lv-LV"/>
        </w:rPr>
      </w:pPr>
      <w:r w:rsidRPr="00A90A28">
        <w:rPr>
          <w:rFonts w:ascii="Times New Roman" w:hAnsi="Times New Roman" w:cs="Times New Roman"/>
          <w:sz w:val="28"/>
          <w:szCs w:val="28"/>
          <w:lang w:val="lv-LV"/>
        </w:rPr>
        <w:t xml:space="preserve">Ministru prezidents </w:t>
      </w:r>
      <w:r w:rsidR="006D78A4" w:rsidRPr="00A90A28">
        <w:rPr>
          <w:rFonts w:ascii="Times New Roman" w:hAnsi="Times New Roman" w:cs="Times New Roman"/>
          <w:sz w:val="28"/>
          <w:szCs w:val="28"/>
          <w:lang w:val="lv-LV"/>
        </w:rPr>
        <w:t>_______________________</w:t>
      </w:r>
      <w:r w:rsidR="006D78A4" w:rsidRPr="00A90A28">
        <w:rPr>
          <w:rFonts w:ascii="Times New Roman" w:hAnsi="Times New Roman" w:cs="Times New Roman"/>
          <w:sz w:val="28"/>
          <w:szCs w:val="28"/>
          <w:lang w:val="lv-LV"/>
        </w:rPr>
        <w:tab/>
        <w:t>V.Dombrovskis</w:t>
      </w:r>
    </w:p>
    <w:p w:rsidR="006D78A4" w:rsidRPr="00A90A28" w:rsidRDefault="006D78A4" w:rsidP="00532FDB">
      <w:pPr>
        <w:tabs>
          <w:tab w:val="left" w:pos="6840"/>
        </w:tabs>
        <w:spacing w:after="0" w:line="240" w:lineRule="auto"/>
        <w:ind w:firstLine="720"/>
        <w:rPr>
          <w:rFonts w:ascii="Times New Roman" w:hAnsi="Times New Roman" w:cs="Times New Roman"/>
          <w:sz w:val="28"/>
          <w:szCs w:val="28"/>
          <w:lang w:val="lv-LV"/>
        </w:rPr>
      </w:pPr>
    </w:p>
    <w:p w:rsidR="006D78A4" w:rsidRPr="00A90A28" w:rsidRDefault="006D78A4" w:rsidP="00532FDB">
      <w:pPr>
        <w:tabs>
          <w:tab w:val="left" w:pos="6840"/>
        </w:tabs>
        <w:spacing w:after="0" w:line="240" w:lineRule="auto"/>
        <w:ind w:firstLine="720"/>
        <w:rPr>
          <w:rFonts w:ascii="Times New Roman" w:hAnsi="Times New Roman" w:cs="Times New Roman"/>
          <w:sz w:val="28"/>
          <w:szCs w:val="28"/>
          <w:lang w:val="lv-LV"/>
        </w:rPr>
      </w:pPr>
    </w:p>
    <w:p w:rsidR="006D78A4" w:rsidRPr="00A90A28" w:rsidRDefault="006D78A4" w:rsidP="00532FDB">
      <w:pPr>
        <w:tabs>
          <w:tab w:val="left" w:pos="6840"/>
        </w:tabs>
        <w:spacing w:after="0" w:line="240" w:lineRule="auto"/>
        <w:ind w:firstLine="720"/>
        <w:rPr>
          <w:rFonts w:ascii="Times New Roman" w:hAnsi="Times New Roman" w:cs="Times New Roman"/>
          <w:sz w:val="28"/>
          <w:szCs w:val="28"/>
          <w:lang w:val="lv-LV"/>
        </w:rPr>
      </w:pPr>
    </w:p>
    <w:p w:rsidR="006D78A4" w:rsidRPr="00A90A28" w:rsidRDefault="006D78A4" w:rsidP="00532FDB">
      <w:pPr>
        <w:tabs>
          <w:tab w:val="left" w:pos="6840"/>
        </w:tabs>
        <w:spacing w:after="0" w:line="240" w:lineRule="auto"/>
        <w:ind w:firstLine="720"/>
        <w:rPr>
          <w:rFonts w:ascii="Times New Roman" w:hAnsi="Times New Roman" w:cs="Times New Roman"/>
          <w:sz w:val="28"/>
          <w:szCs w:val="28"/>
          <w:lang w:val="lv-LV"/>
        </w:rPr>
      </w:pPr>
      <w:r w:rsidRPr="00A90A28">
        <w:rPr>
          <w:rFonts w:ascii="Times New Roman" w:hAnsi="Times New Roman" w:cs="Times New Roman"/>
          <w:sz w:val="28"/>
          <w:szCs w:val="28"/>
          <w:lang w:val="lv-LV"/>
        </w:rPr>
        <w:t>Vizē:</w:t>
      </w:r>
    </w:p>
    <w:p w:rsidR="006D78A4" w:rsidRPr="00A90A28" w:rsidRDefault="006D78A4" w:rsidP="00532FDB">
      <w:pPr>
        <w:tabs>
          <w:tab w:val="left" w:pos="6840"/>
        </w:tabs>
        <w:spacing w:after="0" w:line="240" w:lineRule="auto"/>
        <w:ind w:firstLine="720"/>
        <w:rPr>
          <w:rFonts w:ascii="Times New Roman" w:hAnsi="Times New Roman" w:cs="Times New Roman"/>
          <w:sz w:val="28"/>
          <w:szCs w:val="28"/>
          <w:lang w:val="lv-LV"/>
        </w:rPr>
      </w:pPr>
      <w:r w:rsidRPr="00A90A28">
        <w:rPr>
          <w:rFonts w:ascii="Times New Roman" w:hAnsi="Times New Roman" w:cs="Times New Roman"/>
          <w:sz w:val="28"/>
          <w:szCs w:val="28"/>
          <w:lang w:val="lv-LV"/>
        </w:rPr>
        <w:t>Valsts kancelejas direktore _____________________</w:t>
      </w:r>
      <w:r w:rsidR="00626BAC" w:rsidRPr="00A90A28">
        <w:rPr>
          <w:rFonts w:ascii="Times New Roman" w:hAnsi="Times New Roman" w:cs="Times New Roman"/>
          <w:b/>
          <w:sz w:val="28"/>
          <w:szCs w:val="28"/>
          <w:lang w:val="lv-LV"/>
        </w:rPr>
        <w:t>E. Dreimane</w:t>
      </w:r>
    </w:p>
    <w:p w:rsidR="006D78A4" w:rsidRPr="00A90A28" w:rsidRDefault="006D78A4" w:rsidP="00D43A0F">
      <w:pPr>
        <w:pStyle w:val="BodyText"/>
        <w:spacing w:after="0"/>
        <w:rPr>
          <w:rFonts w:ascii="Times New Roman" w:hAnsi="Times New Roman" w:cs="Times New Roman"/>
        </w:rPr>
      </w:pPr>
    </w:p>
    <w:p w:rsidR="006D78A4" w:rsidRPr="00A90A28" w:rsidRDefault="006D78A4" w:rsidP="009D771D">
      <w:pPr>
        <w:pStyle w:val="BodyText"/>
        <w:spacing w:after="0"/>
        <w:rPr>
          <w:rFonts w:ascii="Times New Roman" w:hAnsi="Times New Roman" w:cs="Times New Roman"/>
        </w:rPr>
      </w:pPr>
    </w:p>
    <w:p w:rsidR="00626BAC" w:rsidRPr="00A90A28" w:rsidRDefault="00626BAC" w:rsidP="009D771D">
      <w:pPr>
        <w:pStyle w:val="BodyText"/>
        <w:spacing w:after="0"/>
        <w:rPr>
          <w:rFonts w:ascii="Times New Roman" w:hAnsi="Times New Roman" w:cs="Times New Roman"/>
        </w:rPr>
      </w:pPr>
    </w:p>
    <w:p w:rsidR="00626BAC" w:rsidRPr="00A90A28" w:rsidRDefault="00626BAC" w:rsidP="009D771D">
      <w:pPr>
        <w:pStyle w:val="BodyText"/>
        <w:spacing w:after="0"/>
        <w:rPr>
          <w:rFonts w:ascii="Times New Roman" w:hAnsi="Times New Roman" w:cs="Times New Roman"/>
        </w:rPr>
      </w:pPr>
    </w:p>
    <w:p w:rsidR="006D78A4" w:rsidRPr="00A90A28" w:rsidRDefault="006D78A4" w:rsidP="009D771D">
      <w:pPr>
        <w:spacing w:after="0" w:line="240" w:lineRule="auto"/>
        <w:ind w:left="720"/>
        <w:jc w:val="both"/>
        <w:rPr>
          <w:rFonts w:ascii="Times New Roman" w:hAnsi="Times New Roman" w:cs="Times New Roman"/>
          <w:sz w:val="20"/>
          <w:szCs w:val="20"/>
          <w:lang w:val="lv-LV"/>
        </w:rPr>
      </w:pPr>
      <w:r w:rsidRPr="00A90A28">
        <w:rPr>
          <w:rFonts w:ascii="Times New Roman" w:hAnsi="Times New Roman" w:cs="Times New Roman"/>
          <w:sz w:val="20"/>
          <w:szCs w:val="20"/>
          <w:lang w:val="lv-LV"/>
        </w:rPr>
        <w:t>27.12.2010.</w:t>
      </w:r>
    </w:p>
    <w:p w:rsidR="006D78A4" w:rsidRPr="00A90A28" w:rsidRDefault="006D78A4" w:rsidP="009D771D">
      <w:pPr>
        <w:spacing w:after="0" w:line="240" w:lineRule="auto"/>
        <w:ind w:left="720"/>
        <w:jc w:val="both"/>
        <w:rPr>
          <w:rFonts w:ascii="Times New Roman" w:hAnsi="Times New Roman" w:cs="Times New Roman"/>
          <w:sz w:val="20"/>
          <w:szCs w:val="20"/>
          <w:lang w:val="lv-LV"/>
        </w:rPr>
      </w:pPr>
      <w:r w:rsidRPr="00A90A28">
        <w:rPr>
          <w:rFonts w:ascii="Times New Roman" w:hAnsi="Times New Roman" w:cs="Times New Roman"/>
          <w:sz w:val="20"/>
          <w:szCs w:val="20"/>
          <w:lang w:val="lv-LV"/>
        </w:rPr>
        <w:t>759</w:t>
      </w:r>
    </w:p>
    <w:p w:rsidR="006D78A4" w:rsidRPr="00A90A28" w:rsidRDefault="006D78A4" w:rsidP="009D771D">
      <w:pPr>
        <w:spacing w:after="0" w:line="240" w:lineRule="auto"/>
        <w:ind w:left="720"/>
        <w:jc w:val="both"/>
        <w:rPr>
          <w:rFonts w:ascii="Times New Roman" w:hAnsi="Times New Roman" w:cs="Times New Roman"/>
          <w:sz w:val="20"/>
          <w:szCs w:val="20"/>
          <w:u w:val="single"/>
          <w:lang w:val="lv-LV"/>
        </w:rPr>
      </w:pPr>
      <w:r w:rsidRPr="00A90A28">
        <w:rPr>
          <w:rFonts w:ascii="Times New Roman" w:hAnsi="Times New Roman" w:cs="Times New Roman"/>
          <w:sz w:val="20"/>
          <w:szCs w:val="20"/>
          <w:lang w:val="lv-LV"/>
        </w:rPr>
        <w:t>Stūris 67082933</w:t>
      </w:r>
    </w:p>
    <w:p w:rsidR="006D78A4" w:rsidRPr="00A90A28" w:rsidRDefault="00AC7DC6" w:rsidP="009D771D">
      <w:pPr>
        <w:spacing w:after="0" w:line="240" w:lineRule="auto"/>
        <w:ind w:left="720"/>
        <w:jc w:val="both"/>
        <w:rPr>
          <w:rFonts w:ascii="Times New Roman" w:hAnsi="Times New Roman" w:cs="Times New Roman"/>
          <w:sz w:val="20"/>
          <w:szCs w:val="20"/>
          <w:lang w:val="lv-LV"/>
        </w:rPr>
      </w:pPr>
      <w:hyperlink r:id="rId7" w:history="1">
        <w:r w:rsidR="006D78A4" w:rsidRPr="00A90A28">
          <w:rPr>
            <w:rFonts w:ascii="Times New Roman" w:hAnsi="Times New Roman" w:cs="Times New Roman"/>
            <w:sz w:val="20"/>
            <w:szCs w:val="20"/>
            <w:lang w:val="lv-LV"/>
          </w:rPr>
          <w:t>Valerijs.Sturis@mk.gov.lv</w:t>
        </w:r>
      </w:hyperlink>
    </w:p>
    <w:sectPr w:rsidR="006D78A4" w:rsidRPr="00A90A28" w:rsidSect="00B91B7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811" w:rsidRDefault="00B67811">
      <w:r>
        <w:separator/>
      </w:r>
    </w:p>
  </w:endnote>
  <w:endnote w:type="continuationSeparator" w:id="0">
    <w:p w:rsidR="00B67811" w:rsidRDefault="00B678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AC" w:rsidRPr="00532FDB" w:rsidRDefault="00AC7DC6" w:rsidP="00F7414B">
    <w:pPr>
      <w:pStyle w:val="BodyTextIndent"/>
      <w:tabs>
        <w:tab w:val="left" w:pos="709"/>
      </w:tabs>
      <w:rPr>
        <w:sz w:val="16"/>
        <w:szCs w:val="16"/>
      </w:rPr>
    </w:pPr>
    <w:fldSimple w:instr=" FILENAME  \* MERGEFORMAT ">
      <w:r w:rsidR="00626BAC" w:rsidRPr="0018314E">
        <w:rPr>
          <w:rFonts w:ascii="Times New Roman" w:hAnsi="Times New Roman" w:cs="Times New Roman"/>
          <w:noProof/>
          <w:sz w:val="16"/>
          <w:szCs w:val="16"/>
        </w:rPr>
        <w:t>MKanot_231210_FAUD_plans 2011</w:t>
      </w:r>
    </w:fldSimple>
    <w:r w:rsidR="00626BAC">
      <w:rPr>
        <w:rFonts w:ascii="Times New Roman" w:hAnsi="Times New Roman" w:cs="Times New Roman"/>
        <w:sz w:val="16"/>
        <w:szCs w:val="16"/>
      </w:rPr>
      <w:t xml:space="preserve"> </w:t>
    </w:r>
    <w:r w:rsidR="00626BAC" w:rsidRPr="00532FDB">
      <w:rPr>
        <w:sz w:val="16"/>
        <w:szCs w:val="16"/>
      </w:rPr>
      <w:t>(75640)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AC" w:rsidRPr="00532FDB" w:rsidRDefault="00AC7DC6" w:rsidP="00F7414B">
    <w:pPr>
      <w:pStyle w:val="BodyTextIndent"/>
      <w:tabs>
        <w:tab w:val="left" w:pos="709"/>
      </w:tabs>
      <w:rPr>
        <w:sz w:val="16"/>
        <w:szCs w:val="16"/>
      </w:rPr>
    </w:pPr>
    <w:fldSimple w:instr=" FILENAME  \* MERGEFORMAT ">
      <w:r w:rsidR="00626BAC" w:rsidRPr="0018314E">
        <w:rPr>
          <w:rFonts w:ascii="Times New Roman" w:hAnsi="Times New Roman" w:cs="Times New Roman"/>
          <w:noProof/>
          <w:sz w:val="16"/>
          <w:szCs w:val="16"/>
        </w:rPr>
        <w:t>MKanot_231210_FAUD_plans 2011</w:t>
      </w:r>
    </w:fldSimple>
    <w:r w:rsidR="00626BAC" w:rsidRPr="00532FDB">
      <w:rPr>
        <w:sz w:val="16"/>
        <w:szCs w:val="16"/>
      </w:rPr>
      <w:t>(75640)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811" w:rsidRDefault="00B67811">
      <w:r>
        <w:separator/>
      </w:r>
    </w:p>
  </w:footnote>
  <w:footnote w:type="continuationSeparator" w:id="0">
    <w:p w:rsidR="00B67811" w:rsidRDefault="00B67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AC" w:rsidRPr="009155EE" w:rsidRDefault="00AC7DC6" w:rsidP="00FE0236">
    <w:pPr>
      <w:pStyle w:val="Header"/>
      <w:framePr w:wrap="auto" w:vAnchor="text" w:hAnchor="margin" w:xAlign="center" w:y="1"/>
      <w:rPr>
        <w:rStyle w:val="PageNumber"/>
        <w:rFonts w:ascii="Times New Roman" w:hAnsi="Times New Roman"/>
        <w:sz w:val="24"/>
        <w:szCs w:val="24"/>
      </w:rPr>
    </w:pPr>
    <w:r w:rsidRPr="009155EE">
      <w:rPr>
        <w:rStyle w:val="PageNumber"/>
        <w:rFonts w:ascii="Times New Roman" w:hAnsi="Times New Roman"/>
        <w:sz w:val="24"/>
        <w:szCs w:val="24"/>
      </w:rPr>
      <w:fldChar w:fldCharType="begin"/>
    </w:r>
    <w:r w:rsidR="00626BAC" w:rsidRPr="009155EE">
      <w:rPr>
        <w:rStyle w:val="PageNumber"/>
        <w:rFonts w:ascii="Times New Roman" w:hAnsi="Times New Roman"/>
        <w:sz w:val="24"/>
        <w:szCs w:val="24"/>
      </w:rPr>
      <w:instrText xml:space="preserve">PAGE  </w:instrText>
    </w:r>
    <w:r w:rsidRPr="009155EE">
      <w:rPr>
        <w:rStyle w:val="PageNumber"/>
        <w:rFonts w:ascii="Times New Roman" w:hAnsi="Times New Roman"/>
        <w:sz w:val="24"/>
        <w:szCs w:val="24"/>
      </w:rPr>
      <w:fldChar w:fldCharType="separate"/>
    </w:r>
    <w:r w:rsidR="00014C2F">
      <w:rPr>
        <w:rStyle w:val="PageNumber"/>
        <w:rFonts w:ascii="Times New Roman" w:hAnsi="Times New Roman"/>
        <w:noProof/>
        <w:sz w:val="24"/>
        <w:szCs w:val="24"/>
      </w:rPr>
      <w:t>7</w:t>
    </w:r>
    <w:r w:rsidRPr="009155EE">
      <w:rPr>
        <w:rStyle w:val="PageNumber"/>
        <w:rFonts w:ascii="Times New Roman" w:hAnsi="Times New Roman"/>
        <w:sz w:val="24"/>
        <w:szCs w:val="24"/>
      </w:rPr>
      <w:fldChar w:fldCharType="end"/>
    </w:r>
  </w:p>
  <w:p w:rsidR="00626BAC" w:rsidRDefault="00626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C25"/>
    <w:multiLevelType w:val="hybridMultilevel"/>
    <w:tmpl w:val="F7E4759E"/>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740D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6FB1670"/>
    <w:multiLevelType w:val="hybridMultilevel"/>
    <w:tmpl w:val="8354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2782B"/>
    <w:multiLevelType w:val="hybridMultilevel"/>
    <w:tmpl w:val="216C78D6"/>
    <w:lvl w:ilvl="0" w:tplc="227E7D3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28B"/>
    <w:rsid w:val="00003FC4"/>
    <w:rsid w:val="000049D6"/>
    <w:rsid w:val="00014C2F"/>
    <w:rsid w:val="00052D96"/>
    <w:rsid w:val="000570B5"/>
    <w:rsid w:val="000B35C3"/>
    <w:rsid w:val="0013515D"/>
    <w:rsid w:val="00160061"/>
    <w:rsid w:val="00176EC9"/>
    <w:rsid w:val="0018314E"/>
    <w:rsid w:val="00195EB6"/>
    <w:rsid w:val="00197386"/>
    <w:rsid w:val="001B28DC"/>
    <w:rsid w:val="001C17FB"/>
    <w:rsid w:val="001C2A92"/>
    <w:rsid w:val="001F3D65"/>
    <w:rsid w:val="00221E97"/>
    <w:rsid w:val="00230722"/>
    <w:rsid w:val="00250F61"/>
    <w:rsid w:val="002B317B"/>
    <w:rsid w:val="00322FA8"/>
    <w:rsid w:val="00333C5E"/>
    <w:rsid w:val="00346827"/>
    <w:rsid w:val="003620A3"/>
    <w:rsid w:val="003859A1"/>
    <w:rsid w:val="003C61EE"/>
    <w:rsid w:val="003E6997"/>
    <w:rsid w:val="00431CA8"/>
    <w:rsid w:val="00437E1A"/>
    <w:rsid w:val="00460C41"/>
    <w:rsid w:val="0046438E"/>
    <w:rsid w:val="00497684"/>
    <w:rsid w:val="004B25F0"/>
    <w:rsid w:val="004E2B4D"/>
    <w:rsid w:val="004E4F59"/>
    <w:rsid w:val="004F51FF"/>
    <w:rsid w:val="004F574E"/>
    <w:rsid w:val="0052467D"/>
    <w:rsid w:val="005268F4"/>
    <w:rsid w:val="00532FDB"/>
    <w:rsid w:val="00537AD0"/>
    <w:rsid w:val="00551DE3"/>
    <w:rsid w:val="00560616"/>
    <w:rsid w:val="00577562"/>
    <w:rsid w:val="005D4A3F"/>
    <w:rsid w:val="005F1D85"/>
    <w:rsid w:val="005F7F36"/>
    <w:rsid w:val="0060071C"/>
    <w:rsid w:val="00606DE0"/>
    <w:rsid w:val="006221A2"/>
    <w:rsid w:val="00626BAC"/>
    <w:rsid w:val="00632D15"/>
    <w:rsid w:val="00682A7D"/>
    <w:rsid w:val="006916C2"/>
    <w:rsid w:val="006A6989"/>
    <w:rsid w:val="006D78A4"/>
    <w:rsid w:val="006E599A"/>
    <w:rsid w:val="007106F1"/>
    <w:rsid w:val="0075692F"/>
    <w:rsid w:val="00761D98"/>
    <w:rsid w:val="0079492B"/>
    <w:rsid w:val="00802E35"/>
    <w:rsid w:val="00815D2D"/>
    <w:rsid w:val="0083782D"/>
    <w:rsid w:val="00841EE3"/>
    <w:rsid w:val="00861630"/>
    <w:rsid w:val="00875F3D"/>
    <w:rsid w:val="008904F7"/>
    <w:rsid w:val="00896FAD"/>
    <w:rsid w:val="008A3985"/>
    <w:rsid w:val="008A61F7"/>
    <w:rsid w:val="008B0D64"/>
    <w:rsid w:val="008D3D56"/>
    <w:rsid w:val="008E5CBC"/>
    <w:rsid w:val="008F5F65"/>
    <w:rsid w:val="009155EE"/>
    <w:rsid w:val="0093279F"/>
    <w:rsid w:val="00936861"/>
    <w:rsid w:val="0096028B"/>
    <w:rsid w:val="00966D35"/>
    <w:rsid w:val="00987DC6"/>
    <w:rsid w:val="009906B0"/>
    <w:rsid w:val="009A126A"/>
    <w:rsid w:val="009A1D83"/>
    <w:rsid w:val="009D771D"/>
    <w:rsid w:val="009E5A45"/>
    <w:rsid w:val="00A206C9"/>
    <w:rsid w:val="00A50D07"/>
    <w:rsid w:val="00A52AC0"/>
    <w:rsid w:val="00A54BDE"/>
    <w:rsid w:val="00A90A28"/>
    <w:rsid w:val="00A9600E"/>
    <w:rsid w:val="00AB1D16"/>
    <w:rsid w:val="00AB7973"/>
    <w:rsid w:val="00AC7DC6"/>
    <w:rsid w:val="00B01943"/>
    <w:rsid w:val="00B0749A"/>
    <w:rsid w:val="00B265AD"/>
    <w:rsid w:val="00B37918"/>
    <w:rsid w:val="00B45615"/>
    <w:rsid w:val="00B57BBA"/>
    <w:rsid w:val="00B67811"/>
    <w:rsid w:val="00B91B7F"/>
    <w:rsid w:val="00BB22C5"/>
    <w:rsid w:val="00BB54F2"/>
    <w:rsid w:val="00BD0BB8"/>
    <w:rsid w:val="00BE269B"/>
    <w:rsid w:val="00C15938"/>
    <w:rsid w:val="00C61014"/>
    <w:rsid w:val="00C66915"/>
    <w:rsid w:val="00CA2DCB"/>
    <w:rsid w:val="00CB0079"/>
    <w:rsid w:val="00CC3C30"/>
    <w:rsid w:val="00CD39A9"/>
    <w:rsid w:val="00CF7C6C"/>
    <w:rsid w:val="00D17F96"/>
    <w:rsid w:val="00D43A0F"/>
    <w:rsid w:val="00D951B0"/>
    <w:rsid w:val="00D96E18"/>
    <w:rsid w:val="00DA01D5"/>
    <w:rsid w:val="00DA7BD4"/>
    <w:rsid w:val="00DE5605"/>
    <w:rsid w:val="00E03DBD"/>
    <w:rsid w:val="00E05045"/>
    <w:rsid w:val="00E34C37"/>
    <w:rsid w:val="00E47BDD"/>
    <w:rsid w:val="00E848E9"/>
    <w:rsid w:val="00EE407B"/>
    <w:rsid w:val="00F318C0"/>
    <w:rsid w:val="00F33954"/>
    <w:rsid w:val="00F7414B"/>
    <w:rsid w:val="00FE02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8B"/>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028B"/>
    <w:pPr>
      <w:spacing w:before="100" w:beforeAutospacing="1" w:after="100" w:afterAutospacing="1" w:line="240" w:lineRule="auto"/>
    </w:pPr>
    <w:rPr>
      <w:sz w:val="24"/>
      <w:szCs w:val="24"/>
      <w:lang w:val="lv-LV" w:eastAsia="lv-LV"/>
    </w:rPr>
  </w:style>
  <w:style w:type="paragraph" w:styleId="BodyTextIndent">
    <w:name w:val="Body Text Indent"/>
    <w:basedOn w:val="Normal"/>
    <w:link w:val="BodyTextIndentChar"/>
    <w:uiPriority w:val="99"/>
    <w:rsid w:val="0096028B"/>
    <w:pPr>
      <w:spacing w:after="0" w:line="240" w:lineRule="auto"/>
      <w:jc w:val="both"/>
    </w:pPr>
    <w:rPr>
      <w:sz w:val="24"/>
      <w:szCs w:val="24"/>
      <w:lang w:val="lv-LV" w:eastAsia="lv-LV"/>
    </w:rPr>
  </w:style>
  <w:style w:type="character" w:customStyle="1" w:styleId="BodyTextIndentChar">
    <w:name w:val="Body Text Indent Char"/>
    <w:basedOn w:val="DefaultParagraphFont"/>
    <w:link w:val="BodyTextIndent"/>
    <w:uiPriority w:val="99"/>
    <w:semiHidden/>
    <w:locked/>
    <w:rsid w:val="0060071C"/>
    <w:rPr>
      <w:rFonts w:ascii="Calibri" w:hAnsi="Calibri" w:cs="Calibri"/>
      <w:lang w:val="en-US" w:eastAsia="en-US"/>
    </w:rPr>
  </w:style>
  <w:style w:type="paragraph" w:customStyle="1" w:styleId="RakstzCharCharRakstzCharCharRakstz">
    <w:name w:val="Rakstz. Char Char Rakstz. Char Char Rakstz."/>
    <w:basedOn w:val="Normal"/>
    <w:uiPriority w:val="99"/>
    <w:rsid w:val="0096028B"/>
    <w:pPr>
      <w:spacing w:after="160" w:line="240" w:lineRule="exact"/>
    </w:pPr>
    <w:rPr>
      <w:rFonts w:ascii="Tahoma" w:hAnsi="Tahoma" w:cs="Tahoma"/>
      <w:sz w:val="20"/>
      <w:szCs w:val="20"/>
      <w:lang w:val="lv-LV"/>
    </w:rPr>
  </w:style>
  <w:style w:type="paragraph" w:styleId="BodyText">
    <w:name w:val="Body Text"/>
    <w:basedOn w:val="Normal"/>
    <w:link w:val="BodyTextChar"/>
    <w:uiPriority w:val="99"/>
    <w:rsid w:val="0096028B"/>
    <w:pPr>
      <w:spacing w:after="120" w:line="240" w:lineRule="auto"/>
    </w:pPr>
    <w:rPr>
      <w:sz w:val="20"/>
      <w:szCs w:val="20"/>
      <w:lang w:val="lv-LV" w:eastAsia="lv-LV"/>
    </w:rPr>
  </w:style>
  <w:style w:type="character" w:customStyle="1" w:styleId="BodyTextChar">
    <w:name w:val="Body Text Char"/>
    <w:basedOn w:val="DefaultParagraphFont"/>
    <w:link w:val="BodyText"/>
    <w:uiPriority w:val="99"/>
    <w:semiHidden/>
    <w:locked/>
    <w:rsid w:val="0060071C"/>
    <w:rPr>
      <w:rFonts w:ascii="Calibri" w:hAnsi="Calibri" w:cs="Calibri"/>
      <w:lang w:val="en-US" w:eastAsia="en-US"/>
    </w:rPr>
  </w:style>
  <w:style w:type="paragraph" w:styleId="BodyText2">
    <w:name w:val="Body Text 2"/>
    <w:basedOn w:val="Normal"/>
    <w:link w:val="BodyText2Char"/>
    <w:uiPriority w:val="99"/>
    <w:rsid w:val="0096028B"/>
    <w:pPr>
      <w:spacing w:after="120" w:line="480" w:lineRule="auto"/>
    </w:pPr>
  </w:style>
  <w:style w:type="character" w:customStyle="1" w:styleId="BodyText2Char">
    <w:name w:val="Body Text 2 Char"/>
    <w:basedOn w:val="DefaultParagraphFont"/>
    <w:link w:val="BodyText2"/>
    <w:uiPriority w:val="99"/>
    <w:semiHidden/>
    <w:locked/>
    <w:rsid w:val="0060071C"/>
    <w:rPr>
      <w:rFonts w:ascii="Calibri" w:hAnsi="Calibri" w:cs="Calibri"/>
      <w:lang w:val="en-US" w:eastAsia="en-US"/>
    </w:rPr>
  </w:style>
  <w:style w:type="paragraph" w:styleId="Header">
    <w:name w:val="header"/>
    <w:basedOn w:val="Normal"/>
    <w:link w:val="HeaderChar"/>
    <w:uiPriority w:val="99"/>
    <w:rsid w:val="00052D96"/>
    <w:pPr>
      <w:tabs>
        <w:tab w:val="center" w:pos="4153"/>
        <w:tab w:val="right" w:pos="8306"/>
      </w:tabs>
      <w:spacing w:after="0" w:line="240" w:lineRule="auto"/>
    </w:pPr>
    <w:rPr>
      <w:sz w:val="20"/>
      <w:szCs w:val="20"/>
      <w:lang w:val="lv-LV" w:eastAsia="lv-LV"/>
    </w:rPr>
  </w:style>
  <w:style w:type="character" w:customStyle="1" w:styleId="HeaderChar">
    <w:name w:val="Header Char"/>
    <w:basedOn w:val="DefaultParagraphFont"/>
    <w:link w:val="Header"/>
    <w:uiPriority w:val="99"/>
    <w:semiHidden/>
    <w:locked/>
    <w:rsid w:val="0060071C"/>
    <w:rPr>
      <w:rFonts w:ascii="Calibri" w:hAnsi="Calibri" w:cs="Calibri"/>
      <w:lang w:val="en-US" w:eastAsia="en-US"/>
    </w:rPr>
  </w:style>
  <w:style w:type="character" w:styleId="Hyperlink">
    <w:name w:val="Hyperlink"/>
    <w:basedOn w:val="DefaultParagraphFont"/>
    <w:uiPriority w:val="99"/>
    <w:rsid w:val="00052D96"/>
    <w:rPr>
      <w:rFonts w:cs="Times New Roman"/>
      <w:color w:val="0000FF"/>
      <w:u w:val="single"/>
    </w:rPr>
  </w:style>
  <w:style w:type="paragraph" w:styleId="Footer">
    <w:name w:val="footer"/>
    <w:basedOn w:val="Normal"/>
    <w:link w:val="FooterChar"/>
    <w:uiPriority w:val="99"/>
    <w:rsid w:val="00052D96"/>
    <w:pPr>
      <w:tabs>
        <w:tab w:val="center" w:pos="4153"/>
        <w:tab w:val="right" w:pos="8306"/>
      </w:tabs>
    </w:pPr>
  </w:style>
  <w:style w:type="character" w:customStyle="1" w:styleId="FooterChar">
    <w:name w:val="Footer Char"/>
    <w:basedOn w:val="DefaultParagraphFont"/>
    <w:link w:val="Footer"/>
    <w:uiPriority w:val="99"/>
    <w:locked/>
    <w:rsid w:val="00052D96"/>
    <w:rPr>
      <w:rFonts w:ascii="Calibri" w:hAnsi="Calibri" w:cs="Calibri"/>
      <w:sz w:val="22"/>
      <w:szCs w:val="22"/>
      <w:lang w:val="en-US" w:eastAsia="en-US"/>
    </w:rPr>
  </w:style>
  <w:style w:type="character" w:styleId="PageNumber">
    <w:name w:val="page number"/>
    <w:basedOn w:val="DefaultParagraphFont"/>
    <w:uiPriority w:val="99"/>
    <w:rsid w:val="0079492B"/>
    <w:rPr>
      <w:rFonts w:cs="Times New Roman"/>
    </w:rPr>
  </w:style>
  <w:style w:type="paragraph" w:customStyle="1" w:styleId="naisf">
    <w:name w:val="naisf"/>
    <w:basedOn w:val="Normal"/>
    <w:uiPriority w:val="99"/>
    <w:rsid w:val="004B25F0"/>
    <w:pPr>
      <w:spacing w:before="75" w:after="75" w:line="240" w:lineRule="auto"/>
      <w:ind w:firstLine="375"/>
      <w:jc w:val="both"/>
    </w:pPr>
    <w:rPr>
      <w:sz w:val="24"/>
      <w:szCs w:val="24"/>
      <w:lang w:val="lv-LV" w:eastAsia="lv-LV"/>
    </w:rPr>
  </w:style>
  <w:style w:type="paragraph" w:styleId="BalloonText">
    <w:name w:val="Balloon Text"/>
    <w:basedOn w:val="Normal"/>
    <w:link w:val="BalloonTextChar"/>
    <w:uiPriority w:val="99"/>
    <w:semiHidden/>
    <w:rsid w:val="00560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71C"/>
    <w:rPr>
      <w:rFonts w:cs="Times New Roman"/>
      <w:sz w:val="2"/>
      <w:szCs w:val="2"/>
      <w:lang w:val="en-US" w:eastAsia="en-US"/>
    </w:rPr>
  </w:style>
  <w:style w:type="paragraph" w:customStyle="1" w:styleId="naisvisr">
    <w:name w:val="naisvisr"/>
    <w:basedOn w:val="Normal"/>
    <w:uiPriority w:val="99"/>
    <w:rsid w:val="00CC3C30"/>
    <w:pPr>
      <w:spacing w:before="150" w:after="150" w:line="240" w:lineRule="auto"/>
      <w:jc w:val="center"/>
    </w:pPr>
    <w:rPr>
      <w:b/>
      <w:bCs/>
      <w:sz w:val="28"/>
      <w:szCs w:val="28"/>
      <w:lang w:val="lv-LV" w:eastAsia="lv-LV"/>
    </w:rPr>
  </w:style>
  <w:style w:type="character" w:styleId="Strong">
    <w:name w:val="Strong"/>
    <w:basedOn w:val="DefaultParagraphFont"/>
    <w:uiPriority w:val="99"/>
    <w:qFormat/>
    <w:rsid w:val="00437E1A"/>
    <w:rPr>
      <w:rFonts w:cs="Times New Roman"/>
      <w:b/>
      <w:bCs/>
    </w:rPr>
  </w:style>
  <w:style w:type="paragraph" w:customStyle="1" w:styleId="RakstzCharCharRakstzCharCharRakstz1">
    <w:name w:val="Rakstz. Char Char Rakstz. Char Char Rakstz.1"/>
    <w:basedOn w:val="Normal"/>
    <w:uiPriority w:val="99"/>
    <w:rsid w:val="00532FDB"/>
    <w:pPr>
      <w:spacing w:after="160" w:line="240" w:lineRule="exact"/>
    </w:pPr>
    <w:rPr>
      <w:rFonts w:ascii="Tahoma" w:hAnsi="Tahoma" w:cs="Tahoma"/>
      <w:sz w:val="20"/>
      <w:szCs w:val="20"/>
    </w:rPr>
  </w:style>
  <w:style w:type="character" w:customStyle="1" w:styleId="spelle">
    <w:name w:val="spelle"/>
    <w:basedOn w:val="DefaultParagraphFont"/>
    <w:rsid w:val="00A90A28"/>
  </w:style>
</w:styles>
</file>

<file path=word/webSettings.xml><?xml version="1.0" encoding="utf-8"?>
<w:webSettings xmlns:r="http://schemas.openxmlformats.org/officeDocument/2006/relationships" xmlns:w="http://schemas.openxmlformats.org/wordprocessingml/2006/main">
  <w:divs>
    <w:div w:id="519054001">
      <w:bodyDiv w:val="1"/>
      <w:marLeft w:val="0"/>
      <w:marRight w:val="0"/>
      <w:marTop w:val="0"/>
      <w:marBottom w:val="0"/>
      <w:divBdr>
        <w:top w:val="none" w:sz="0" w:space="0" w:color="auto"/>
        <w:left w:val="none" w:sz="0" w:space="0" w:color="auto"/>
        <w:bottom w:val="none" w:sz="0" w:space="0" w:color="auto"/>
        <w:right w:val="none" w:sz="0" w:space="0" w:color="auto"/>
      </w:divBdr>
    </w:div>
    <w:div w:id="1948001856">
      <w:marLeft w:val="0"/>
      <w:marRight w:val="0"/>
      <w:marTop w:val="0"/>
      <w:marBottom w:val="0"/>
      <w:divBdr>
        <w:top w:val="none" w:sz="0" w:space="0" w:color="auto"/>
        <w:left w:val="none" w:sz="0" w:space="0" w:color="auto"/>
        <w:bottom w:val="none" w:sz="0" w:space="0" w:color="auto"/>
        <w:right w:val="none" w:sz="0" w:space="0" w:color="auto"/>
      </w:divBdr>
    </w:div>
    <w:div w:id="1948001857">
      <w:marLeft w:val="0"/>
      <w:marRight w:val="0"/>
      <w:marTop w:val="0"/>
      <w:marBottom w:val="0"/>
      <w:divBdr>
        <w:top w:val="none" w:sz="0" w:space="0" w:color="auto"/>
        <w:left w:val="none" w:sz="0" w:space="0" w:color="auto"/>
        <w:bottom w:val="none" w:sz="0" w:space="0" w:color="auto"/>
        <w:right w:val="none" w:sz="0" w:space="0" w:color="auto"/>
      </w:divBdr>
    </w:div>
    <w:div w:id="1948001858">
      <w:marLeft w:val="0"/>
      <w:marRight w:val="0"/>
      <w:marTop w:val="0"/>
      <w:marBottom w:val="0"/>
      <w:divBdr>
        <w:top w:val="none" w:sz="0" w:space="0" w:color="auto"/>
        <w:left w:val="none" w:sz="0" w:space="0" w:color="auto"/>
        <w:bottom w:val="none" w:sz="0" w:space="0" w:color="auto"/>
        <w:right w:val="none" w:sz="0" w:space="0" w:color="auto"/>
      </w:divBdr>
    </w:div>
    <w:div w:id="1948001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lerijs.Sturis@mk.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VAlsts kanceleja</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“Grozījumi Ministru kabineta 2009.gada 3.marta rīkojumā Nr.147</dc:subject>
  <dc:creator>Valērijs Stūris</dc:creator>
  <cp:keywords/>
  <dc:description/>
  <cp:lastModifiedBy>Lietotajs</cp:lastModifiedBy>
  <cp:revision>7</cp:revision>
  <cp:lastPrinted>2010-12-27T12:51:00Z</cp:lastPrinted>
  <dcterms:created xsi:type="dcterms:W3CDTF">2011-01-13T15:11:00Z</dcterms:created>
  <dcterms:modified xsi:type="dcterms:W3CDTF">2011-01-13T15:52:00Z</dcterms:modified>
</cp:coreProperties>
</file>